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BA7" w:rsidRDefault="00B15A79">
      <w:pPr>
        <w:pStyle w:val="1"/>
        <w:spacing w:before="72"/>
        <w:ind w:left="691" w:right="675" w:hanging="15"/>
      </w:pPr>
      <w:r>
        <w:t>Доклад «Формирование и оценка функциональной грамотности</w:t>
      </w:r>
      <w:r>
        <w:rPr>
          <w:spacing w:val="-67"/>
        </w:rPr>
        <w:t xml:space="preserve"> </w:t>
      </w:r>
      <w:r>
        <w:t>обучающихся:</w:t>
      </w:r>
      <w:r>
        <w:rPr>
          <w:spacing w:val="-2"/>
        </w:rPr>
        <w:t xml:space="preserve"> </w:t>
      </w:r>
      <w:r>
        <w:t>приоритетные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на 2022/2023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год».</w:t>
      </w:r>
    </w:p>
    <w:p w:rsidR="00B05BA7" w:rsidRDefault="00B05BA7">
      <w:pPr>
        <w:pStyle w:val="a3"/>
        <w:ind w:left="0"/>
        <w:rPr>
          <w:b/>
          <w:sz w:val="30"/>
        </w:rPr>
      </w:pPr>
    </w:p>
    <w:p w:rsidR="00B05BA7" w:rsidRDefault="00B15A79">
      <w:pPr>
        <w:spacing w:before="259"/>
        <w:ind w:left="3140" w:right="191" w:hanging="2237"/>
        <w:rPr>
          <w:b/>
          <w:sz w:val="28"/>
        </w:rPr>
      </w:pPr>
      <w:r>
        <w:rPr>
          <w:b/>
          <w:sz w:val="28"/>
        </w:rPr>
        <w:t>Почему понятие функциональной грамотности стало актуальным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современной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школы?</w:t>
      </w:r>
    </w:p>
    <w:p w:rsidR="00B05BA7" w:rsidRDefault="00B15A79">
      <w:pPr>
        <w:pStyle w:val="a3"/>
        <w:ind w:right="446" w:firstLine="708"/>
      </w:pPr>
      <w:r>
        <w:t>При комплексном подходе к анализу конкурентоспособности</w:t>
      </w:r>
      <w:r>
        <w:rPr>
          <w:spacing w:val="1"/>
        </w:rPr>
        <w:t xml:space="preserve"> </w:t>
      </w:r>
      <w:r>
        <w:t>образования страны, который невозможно оценить вне контекста</w:t>
      </w:r>
      <w:r>
        <w:rPr>
          <w:spacing w:val="1"/>
        </w:rPr>
        <w:t xml:space="preserve"> </w:t>
      </w:r>
      <w:r>
        <w:t>международных исследований качества образования, выделяются три типа</w:t>
      </w:r>
      <w:r>
        <w:rPr>
          <w:spacing w:val="-67"/>
        </w:rPr>
        <w:t xml:space="preserve"> </w:t>
      </w:r>
      <w:r>
        <w:t>индикаторов: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454" w:firstLine="0"/>
        <w:rPr>
          <w:sz w:val="28"/>
        </w:rPr>
      </w:pPr>
      <w:r>
        <w:rPr>
          <w:sz w:val="28"/>
        </w:rPr>
        <w:t>функционирование образовательной системы в целом (например, охват,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дифференциация);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540" w:firstLine="0"/>
        <w:rPr>
          <w:sz w:val="28"/>
        </w:rPr>
      </w:pPr>
      <w:r>
        <w:rPr>
          <w:sz w:val="28"/>
        </w:rPr>
        <w:t>характеристи</w:t>
      </w:r>
      <w:r>
        <w:rPr>
          <w:sz w:val="28"/>
        </w:rPr>
        <w:t>ки образовательного процесса на уровне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(структура, условия,</w:t>
      </w:r>
      <w:r>
        <w:rPr>
          <w:spacing w:val="-2"/>
          <w:sz w:val="28"/>
        </w:rPr>
        <w:t xml:space="preserve"> </w:t>
      </w:r>
      <w:r>
        <w:rPr>
          <w:sz w:val="28"/>
        </w:rPr>
        <w:t>кадры,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технологии);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8"/>
        </w:rPr>
      </w:pP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результаты.</w:t>
      </w:r>
    </w:p>
    <w:p w:rsidR="00B05BA7" w:rsidRDefault="00B15A79">
      <w:pPr>
        <w:pStyle w:val="a3"/>
        <w:ind w:right="507" w:firstLine="708"/>
      </w:pPr>
      <w:r>
        <w:t>Образовательные результаты являются ключевым индикатором</w:t>
      </w:r>
      <w:r>
        <w:rPr>
          <w:spacing w:val="1"/>
        </w:rPr>
        <w:t xml:space="preserve"> </w:t>
      </w:r>
      <w:r>
        <w:t>качества образования, так как именно через призму о</w:t>
      </w:r>
      <w:r>
        <w:t>бразовательных</w:t>
      </w:r>
      <w:r>
        <w:rPr>
          <w:spacing w:val="1"/>
        </w:rPr>
        <w:t xml:space="preserve"> </w:t>
      </w:r>
      <w:r>
        <w:t>результатов рассматривается эффективность образовательной политики</w:t>
      </w:r>
      <w:r>
        <w:rPr>
          <w:spacing w:val="1"/>
        </w:rPr>
        <w:t xml:space="preserve"> </w:t>
      </w:r>
      <w:r>
        <w:t>страны и определяется необходимость реформ в системе образования и их</w:t>
      </w:r>
      <w:r>
        <w:rPr>
          <w:spacing w:val="-67"/>
        </w:rPr>
        <w:t xml:space="preserve"> </w:t>
      </w:r>
      <w:r>
        <w:t>темпов.</w:t>
      </w:r>
    </w:p>
    <w:p w:rsidR="00B05BA7" w:rsidRDefault="00B15A79">
      <w:pPr>
        <w:pStyle w:val="a3"/>
        <w:ind w:right="101" w:firstLine="708"/>
      </w:pPr>
      <w:r>
        <w:t>Именно результаты международных исследований PIRLS, TIMSS, PISA</w:t>
      </w:r>
      <w:r>
        <w:rPr>
          <w:spacing w:val="-67"/>
        </w:rPr>
        <w:t xml:space="preserve"> </w:t>
      </w:r>
      <w:r>
        <w:t>служат целевыми показателями качества образования страны, которые</w:t>
      </w:r>
      <w:r>
        <w:rPr>
          <w:spacing w:val="1"/>
        </w:rPr>
        <w:t xml:space="preserve"> </w:t>
      </w:r>
      <w:r>
        <w:t>отражены в Государственной программе РФ «Развитие образования»</w:t>
      </w:r>
      <w:r>
        <w:rPr>
          <w:spacing w:val="1"/>
        </w:rPr>
        <w:t xml:space="preserve"> </w:t>
      </w:r>
      <w:r>
        <w:t>(2018‒2025</w:t>
      </w:r>
      <w:r>
        <w:rPr>
          <w:spacing w:val="-1"/>
        </w:rPr>
        <w:t xml:space="preserve"> </w:t>
      </w:r>
      <w:r>
        <w:t>годы)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декабря 2017 года.</w:t>
      </w:r>
    </w:p>
    <w:p w:rsidR="00B05BA7" w:rsidRDefault="00B15A79">
      <w:pPr>
        <w:pStyle w:val="a3"/>
        <w:ind w:right="392" w:firstLine="708"/>
      </w:pPr>
      <w:r>
        <w:t>Особый интерес представляет исследование PISA - Международная</w:t>
      </w:r>
      <w:r>
        <w:rPr>
          <w:spacing w:val="1"/>
        </w:rPr>
        <w:t xml:space="preserve"> </w:t>
      </w:r>
      <w:r>
        <w:t xml:space="preserve">оценка образовательных </w:t>
      </w:r>
      <w:r>
        <w:t>достижений учащихся 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rPr>
          <w:spacing w:val="-67"/>
        </w:rP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). В этой программе впервые реализуется</w:t>
      </w:r>
      <w:r>
        <w:rPr>
          <w:spacing w:val="1"/>
        </w:rPr>
        <w:t xml:space="preserve"> </w:t>
      </w:r>
      <w:proofErr w:type="spellStart"/>
      <w:r>
        <w:t>компетентностный</w:t>
      </w:r>
      <w:proofErr w:type="spellEnd"/>
      <w:r>
        <w:rPr>
          <w:spacing w:val="-4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достижений.</w:t>
      </w:r>
    </w:p>
    <w:p w:rsidR="00B05BA7" w:rsidRDefault="00B15A79">
      <w:pPr>
        <w:pStyle w:val="a3"/>
        <w:spacing w:line="320" w:lineRule="exact"/>
      </w:pPr>
      <w:r>
        <w:t>Исследование</w:t>
      </w:r>
      <w:r>
        <w:rPr>
          <w:spacing w:val="-2"/>
        </w:rPr>
        <w:t xml:space="preserve"> </w:t>
      </w:r>
      <w:r>
        <w:t>PISA</w:t>
      </w:r>
      <w:r>
        <w:rPr>
          <w:spacing w:val="-5"/>
        </w:rPr>
        <w:t xml:space="preserve"> </w:t>
      </w:r>
      <w:r>
        <w:t>ставит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проверку</w:t>
      </w:r>
      <w:r>
        <w:rPr>
          <w:spacing w:val="-5"/>
        </w:rPr>
        <w:t xml:space="preserve"> </w:t>
      </w:r>
      <w:r>
        <w:t>подготовки молодежи</w:t>
      </w:r>
      <w:r>
        <w:rPr>
          <w:spacing w:val="-3"/>
        </w:rPr>
        <w:t xml:space="preserve"> </w:t>
      </w:r>
      <w:r>
        <w:t>к</w:t>
      </w:r>
    </w:p>
    <w:p w:rsidR="00B05BA7" w:rsidRDefault="00B15A79">
      <w:pPr>
        <w:pStyle w:val="a3"/>
        <w:spacing w:line="322" w:lineRule="exact"/>
      </w:pPr>
      <w:r>
        <w:t>«взрослой»</w:t>
      </w:r>
      <w:r>
        <w:rPr>
          <w:spacing w:val="-4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чт</w:t>
      </w:r>
      <w:r>
        <w:t>о</w:t>
      </w:r>
      <w:r>
        <w:rPr>
          <w:spacing w:val="-2"/>
        </w:rPr>
        <w:t xml:space="preserve"> </w:t>
      </w:r>
      <w:r>
        <w:t>отличает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других международных</w:t>
      </w:r>
      <w:r>
        <w:rPr>
          <w:spacing w:val="-2"/>
        </w:rPr>
        <w:t xml:space="preserve"> </w:t>
      </w:r>
      <w:r>
        <w:t>исследований.</w:t>
      </w:r>
    </w:p>
    <w:p w:rsidR="00B05BA7" w:rsidRDefault="00B15A79">
      <w:pPr>
        <w:pStyle w:val="a3"/>
        <w:ind w:right="606" w:firstLine="708"/>
      </w:pPr>
      <w:r>
        <w:t>Международное исследование PISA представляет функциональную</w:t>
      </w:r>
      <w:r>
        <w:rPr>
          <w:spacing w:val="-67"/>
        </w:rPr>
        <w:t xml:space="preserve"> </w:t>
      </w:r>
      <w:r>
        <w:t>грамотность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следующих составляющих: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225" w:firstLine="0"/>
        <w:rPr>
          <w:sz w:val="28"/>
        </w:rPr>
      </w:pPr>
      <w:r>
        <w:rPr>
          <w:b/>
          <w:sz w:val="28"/>
        </w:rPr>
        <w:t xml:space="preserve">грамотность в чтении (читательская грамотность) </w:t>
      </w:r>
      <w:r>
        <w:rPr>
          <w:sz w:val="28"/>
        </w:rPr>
        <w:t>— 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к пониманию письменных текстов и рефлексии на них,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 их содержания для достижения собственных целей,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 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251" w:firstLine="0"/>
        <w:rPr>
          <w:sz w:val="28"/>
        </w:rPr>
      </w:pPr>
      <w:r>
        <w:rPr>
          <w:b/>
          <w:sz w:val="28"/>
        </w:rPr>
        <w:t xml:space="preserve">грамотность в математике (математическая грамотность)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человека определять и понимать роль математики в мире,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он живет, высказывать хорошо обоснованные 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и использовать математику так, чтобы удовлетворять в настоящем</w:t>
      </w:r>
      <w:r>
        <w:rPr>
          <w:spacing w:val="-67"/>
          <w:sz w:val="28"/>
        </w:rPr>
        <w:t xml:space="preserve"> </w:t>
      </w:r>
      <w:r>
        <w:rPr>
          <w:sz w:val="28"/>
        </w:rPr>
        <w:t>и будущем потребности, присущие созидательному, за</w:t>
      </w:r>
      <w:r>
        <w:rPr>
          <w:sz w:val="28"/>
        </w:rPr>
        <w:t>интересованному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мыслящему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гражданину;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217" w:firstLine="0"/>
        <w:rPr>
          <w:sz w:val="28"/>
        </w:rPr>
      </w:pPr>
      <w:r>
        <w:rPr>
          <w:b/>
          <w:sz w:val="28"/>
        </w:rPr>
        <w:t>грамотность в области естествознания (естественнонаучная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грамотность) </w:t>
      </w:r>
      <w:r>
        <w:rPr>
          <w:sz w:val="28"/>
        </w:rPr>
        <w:t>— способность использовать естественно-научные знания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исследованы</w:t>
      </w:r>
    </w:p>
    <w:p w:rsidR="00B05BA7" w:rsidRDefault="00B05BA7">
      <w:pPr>
        <w:rPr>
          <w:sz w:val="28"/>
        </w:rPr>
        <w:sectPr w:rsidR="00B05BA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3"/>
        <w:spacing w:before="67"/>
        <w:ind w:right="242"/>
      </w:pPr>
      <w:r>
        <w:lastRenderedPageBreak/>
        <w:t>и</w:t>
      </w:r>
      <w:r>
        <w:t xml:space="preserve"> решены с помощью научных методов для получения выводов, основанных</w:t>
      </w:r>
      <w:r>
        <w:rPr>
          <w:spacing w:val="-67"/>
        </w:rPr>
        <w:t xml:space="preserve"> </w:t>
      </w:r>
      <w:r>
        <w:t>на наблюдениях и экспериментах. Эти выводы необходимы для понимания</w:t>
      </w:r>
      <w:r>
        <w:rPr>
          <w:spacing w:val="1"/>
        </w:rPr>
        <w:t xml:space="preserve"> </w:t>
      </w:r>
      <w:r>
        <w:t>окружающего мира и тех изменений, которые вносит в него деятельность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принятия соответствующего</w:t>
      </w:r>
      <w:r>
        <w:rPr>
          <w:spacing w:val="-3"/>
        </w:rPr>
        <w:t xml:space="preserve"> </w:t>
      </w:r>
      <w:r>
        <w:t>решения.</w:t>
      </w:r>
    </w:p>
    <w:p w:rsidR="00B05BA7" w:rsidRDefault="00B15A79">
      <w:pPr>
        <w:pStyle w:val="a3"/>
        <w:spacing w:before="1"/>
        <w:ind w:right="546" w:firstLine="708"/>
      </w:pPr>
      <w:r>
        <w:t>С 2012 года отдельным направлением оценки была включена</w:t>
      </w:r>
      <w:r>
        <w:rPr>
          <w:spacing w:val="1"/>
        </w:rPr>
        <w:t xml:space="preserve"> </w:t>
      </w:r>
      <w:r>
        <w:rPr>
          <w:b/>
        </w:rPr>
        <w:t>финансовая грамотность</w:t>
      </w:r>
      <w:r>
        <w:t>, которая подразумевает знание и понимание</w:t>
      </w:r>
      <w:r>
        <w:rPr>
          <w:spacing w:val="1"/>
        </w:rPr>
        <w:t xml:space="preserve"> </w:t>
      </w:r>
      <w:r>
        <w:t>финансовых понятий и финансовых рисков, а также навыки, мотивацию и</w:t>
      </w:r>
      <w:r>
        <w:rPr>
          <w:spacing w:val="-67"/>
        </w:rPr>
        <w:t xml:space="preserve"> </w:t>
      </w:r>
      <w:r>
        <w:t>уверенность, необходимые для принятия эффективных решений в</w:t>
      </w:r>
      <w:r>
        <w:rPr>
          <w:spacing w:val="1"/>
        </w:rPr>
        <w:t xml:space="preserve"> </w:t>
      </w:r>
      <w:r>
        <w:t>разнообразных финансовых ситуациях, способствующих улучшению</w:t>
      </w:r>
      <w:r>
        <w:rPr>
          <w:spacing w:val="1"/>
        </w:rPr>
        <w:t xml:space="preserve"> </w:t>
      </w:r>
      <w:r>
        <w:t>финансового благополучия личности и общества, а также 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 жизни.</w:t>
      </w:r>
    </w:p>
    <w:p w:rsidR="00B05BA7" w:rsidRDefault="00B15A79">
      <w:pPr>
        <w:pStyle w:val="a3"/>
        <w:ind w:right="152" w:firstLine="708"/>
      </w:pPr>
      <w:r>
        <w:t xml:space="preserve">С 2018 года в исследовании выделено еще направление — </w:t>
      </w:r>
      <w:r>
        <w:rPr>
          <w:b/>
        </w:rPr>
        <w:t>глобальные</w:t>
      </w:r>
      <w:r>
        <w:rPr>
          <w:b/>
          <w:spacing w:val="-67"/>
        </w:rPr>
        <w:t xml:space="preserve"> </w:t>
      </w:r>
      <w:r>
        <w:rPr>
          <w:b/>
        </w:rPr>
        <w:t>компетенции</w:t>
      </w:r>
      <w:r>
        <w:t>. Под глобальными комп</w:t>
      </w:r>
      <w:r>
        <w:t>етенциями в исследовании PISA</w:t>
      </w:r>
      <w:r>
        <w:rPr>
          <w:spacing w:val="1"/>
        </w:rPr>
        <w:t xml:space="preserve"> </w:t>
      </w:r>
      <w:r>
        <w:t>понимаются</w:t>
      </w:r>
      <w:r>
        <w:rPr>
          <w:spacing w:val="-1"/>
        </w:rPr>
        <w:t xml:space="preserve"> </w:t>
      </w:r>
      <w:r>
        <w:t>способности: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before="1"/>
        <w:ind w:right="1505" w:firstLine="0"/>
        <w:rPr>
          <w:sz w:val="28"/>
        </w:rPr>
      </w:pPr>
      <w:r>
        <w:rPr>
          <w:sz w:val="28"/>
        </w:rPr>
        <w:t>критически рассматривать с различных точек зрения проблемы</w:t>
      </w:r>
      <w:r>
        <w:rPr>
          <w:spacing w:val="-67"/>
          <w:sz w:val="28"/>
        </w:rPr>
        <w:t xml:space="preserve"> </w:t>
      </w:r>
      <w:r>
        <w:rPr>
          <w:sz w:val="28"/>
        </w:rPr>
        <w:t>глобального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межкультурного взаимодействия;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322" w:firstLine="0"/>
        <w:rPr>
          <w:sz w:val="28"/>
        </w:rPr>
      </w:pPr>
      <w:r>
        <w:rPr>
          <w:sz w:val="28"/>
        </w:rPr>
        <w:t>осознавать, как культурные, религиозные, политические, расовые 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суждения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взгляды людей;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476" w:firstLine="0"/>
        <w:rPr>
          <w:sz w:val="28"/>
        </w:rPr>
      </w:pPr>
      <w:r>
        <w:rPr>
          <w:sz w:val="28"/>
        </w:rPr>
        <w:t>вступать в открытое, уважительное и эффективное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людьми на основе разделяемого всеми уважения к человеческому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достоинству.</w:t>
      </w:r>
    </w:p>
    <w:p w:rsidR="00B05BA7" w:rsidRDefault="00B15A79">
      <w:pPr>
        <w:pStyle w:val="a3"/>
        <w:ind w:right="1313" w:firstLine="708"/>
      </w:pPr>
      <w:r>
        <w:t>Глобальные компетенции включают способность эффективно</w:t>
      </w:r>
      <w:r>
        <w:rPr>
          <w:spacing w:val="-67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индивидуально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ситуациях.</w:t>
      </w:r>
    </w:p>
    <w:p w:rsidR="00B05BA7" w:rsidRDefault="00B15A79">
      <w:pPr>
        <w:pStyle w:val="a3"/>
        <w:ind w:right="576"/>
      </w:pPr>
      <w:r>
        <w:t>Оцениваются также заинтересованность и осведомленность о глобальных</w:t>
      </w:r>
      <w:r>
        <w:rPr>
          <w:spacing w:val="-67"/>
        </w:rPr>
        <w:t xml:space="preserve"> </w:t>
      </w:r>
      <w:r>
        <w:t>тенденциях развития, управление поведением, открытость к новому,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нового.</w:t>
      </w:r>
    </w:p>
    <w:p w:rsidR="00B05BA7" w:rsidRDefault="00B15A79">
      <w:pPr>
        <w:ind w:left="101" w:right="1301" w:firstLine="708"/>
        <w:rPr>
          <w:sz w:val="28"/>
        </w:rPr>
      </w:pPr>
      <w:r>
        <w:rPr>
          <w:sz w:val="28"/>
        </w:rPr>
        <w:t xml:space="preserve">С 2021 года впервые исследованию подвергнется </w:t>
      </w:r>
      <w:r>
        <w:rPr>
          <w:b/>
          <w:sz w:val="28"/>
        </w:rPr>
        <w:t>креативное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мышление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пятнадцатилетних учащихся.</w:t>
      </w:r>
    </w:p>
    <w:p w:rsidR="00B05BA7" w:rsidRDefault="00B15A79">
      <w:pPr>
        <w:pStyle w:val="a3"/>
        <w:ind w:right="537" w:firstLine="708"/>
      </w:pPr>
      <w:r>
        <w:t>Зачем в исследовании PISA приступают к измерению способности к</w:t>
      </w:r>
      <w:r>
        <w:rPr>
          <w:spacing w:val="-67"/>
        </w:rPr>
        <w:t xml:space="preserve"> </w:t>
      </w:r>
      <w:r>
        <w:t>креативному</w:t>
      </w:r>
      <w:r>
        <w:rPr>
          <w:spacing w:val="-5"/>
        </w:rPr>
        <w:t xml:space="preserve"> </w:t>
      </w:r>
      <w:proofErr w:type="gramStart"/>
      <w:r>
        <w:t>мышлению?:</w:t>
      </w:r>
      <w:proofErr w:type="gramEnd"/>
    </w:p>
    <w:p w:rsidR="00B05BA7" w:rsidRDefault="00B15A79">
      <w:pPr>
        <w:pStyle w:val="a4"/>
        <w:numPr>
          <w:ilvl w:val="1"/>
          <w:numId w:val="7"/>
        </w:numPr>
        <w:tabs>
          <w:tab w:val="left" w:pos="978"/>
        </w:tabs>
        <w:ind w:right="422" w:firstLine="708"/>
        <w:rPr>
          <w:b/>
          <w:i/>
          <w:sz w:val="28"/>
        </w:rPr>
      </w:pPr>
      <w:r>
        <w:rPr>
          <w:sz w:val="28"/>
        </w:rPr>
        <w:t>Творческое мышление ― основа для появления нового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 идей;</w:t>
      </w:r>
      <w:r>
        <w:rPr>
          <w:sz w:val="28"/>
        </w:rPr>
        <w:t xml:space="preserve"> привычка мыслить креативно всё заметнее влияет на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общественное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духовное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производства.</w:t>
      </w:r>
    </w:p>
    <w:p w:rsidR="00B05BA7" w:rsidRDefault="00B15A79">
      <w:pPr>
        <w:pStyle w:val="a4"/>
        <w:numPr>
          <w:ilvl w:val="1"/>
          <w:numId w:val="7"/>
        </w:numPr>
        <w:tabs>
          <w:tab w:val="left" w:pos="978"/>
        </w:tabs>
        <w:spacing w:line="322" w:lineRule="exact"/>
        <w:ind w:left="977" w:hanging="169"/>
        <w:rPr>
          <w:sz w:val="28"/>
        </w:rPr>
      </w:pPr>
      <w:r>
        <w:rPr>
          <w:sz w:val="28"/>
        </w:rPr>
        <w:t>Привычка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размышлять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4"/>
          <w:sz w:val="28"/>
        </w:rPr>
        <w:t xml:space="preserve"> </w:t>
      </w:r>
      <w:r>
        <w:rPr>
          <w:sz w:val="28"/>
        </w:rPr>
        <w:t>креативно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―</w:t>
      </w:r>
      <w:r>
        <w:rPr>
          <w:spacing w:val="-3"/>
          <w:sz w:val="28"/>
        </w:rPr>
        <w:t xml:space="preserve"> </w:t>
      </w:r>
      <w:r>
        <w:rPr>
          <w:sz w:val="28"/>
        </w:rPr>
        <w:t>важнейший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</w:t>
      </w:r>
    </w:p>
    <w:p w:rsidR="00B05BA7" w:rsidRDefault="00B15A79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развития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учащегося.</w:t>
      </w:r>
    </w:p>
    <w:p w:rsidR="00B05BA7" w:rsidRDefault="00B15A79">
      <w:pPr>
        <w:pStyle w:val="a4"/>
        <w:numPr>
          <w:ilvl w:val="1"/>
          <w:numId w:val="7"/>
        </w:numPr>
        <w:tabs>
          <w:tab w:val="left" w:pos="978"/>
        </w:tabs>
        <w:ind w:right="838" w:firstLine="708"/>
        <w:rPr>
          <w:b/>
          <w:i/>
          <w:sz w:val="28"/>
        </w:rPr>
      </w:pPr>
      <w:r>
        <w:rPr>
          <w:sz w:val="28"/>
        </w:rPr>
        <w:t>Способность к креативному мышлению базируется на знаниях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i/>
          <w:sz w:val="28"/>
        </w:rPr>
        <w:t>может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быть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предметом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целенаправленного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формирования.</w:t>
      </w:r>
    </w:p>
    <w:p w:rsidR="00B05BA7" w:rsidRDefault="00B15A79">
      <w:pPr>
        <w:pStyle w:val="a4"/>
        <w:numPr>
          <w:ilvl w:val="1"/>
          <w:numId w:val="7"/>
        </w:numPr>
        <w:tabs>
          <w:tab w:val="left" w:pos="978"/>
        </w:tabs>
        <w:ind w:right="339" w:firstLine="708"/>
        <w:rPr>
          <w:sz w:val="28"/>
        </w:rPr>
      </w:pPr>
      <w:r>
        <w:rPr>
          <w:sz w:val="28"/>
        </w:rPr>
        <w:t xml:space="preserve">Участие в международном исследовании </w:t>
      </w:r>
      <w:r>
        <w:rPr>
          <w:b/>
          <w:i/>
          <w:sz w:val="28"/>
        </w:rPr>
        <w:t>может способствовать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позитивным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изменениям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политики.</w:t>
      </w:r>
    </w:p>
    <w:p w:rsidR="00B05BA7" w:rsidRDefault="00B05BA7">
      <w:pPr>
        <w:pStyle w:val="a3"/>
        <w:ind w:left="0"/>
      </w:pPr>
    </w:p>
    <w:p w:rsidR="00B05BA7" w:rsidRDefault="00B15A79">
      <w:pPr>
        <w:pStyle w:val="a3"/>
        <w:spacing w:before="1"/>
        <w:ind w:right="109" w:firstLine="708"/>
      </w:pPr>
      <w:r>
        <w:t>Исследова</w:t>
      </w:r>
      <w:r>
        <w:t>ния PIRLS, TIMSS и PISA отличаются в подходах к оценке</w:t>
      </w:r>
      <w:r>
        <w:rPr>
          <w:spacing w:val="1"/>
        </w:rPr>
        <w:t xml:space="preserve"> </w:t>
      </w:r>
      <w:r>
        <w:t>образовательных результатов: в исследованиях PIRLS и TIMSS оценивается</w:t>
      </w:r>
      <w:r>
        <w:rPr>
          <w:spacing w:val="1"/>
        </w:rPr>
        <w:t xml:space="preserve"> </w:t>
      </w:r>
      <w:r>
        <w:t>академическая грамотность в области чтения, математики и естествознания, а</w:t>
      </w:r>
      <w:r>
        <w:rPr>
          <w:spacing w:val="-67"/>
        </w:rPr>
        <w:t xml:space="preserve"> </w:t>
      </w:r>
      <w:r>
        <w:t>в исследовании PISA — сформированность функциональной г</w:t>
      </w:r>
      <w:r>
        <w:t>рамотности</w:t>
      </w:r>
      <w:r>
        <w:rPr>
          <w:spacing w:val="1"/>
        </w:rPr>
        <w:t xml:space="preserve"> </w:t>
      </w:r>
      <w:r>
        <w:t>(математической,</w:t>
      </w:r>
      <w:r>
        <w:rPr>
          <w:spacing w:val="-6"/>
        </w:rPr>
        <w:t xml:space="preserve"> </w:t>
      </w:r>
      <w:r>
        <w:t>читательской,</w:t>
      </w:r>
      <w:r>
        <w:rPr>
          <w:spacing w:val="-6"/>
        </w:rPr>
        <w:t xml:space="preserve"> </w:t>
      </w:r>
      <w:r>
        <w:t>естественно-научной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финансовой).</w:t>
      </w:r>
      <w:r>
        <w:rPr>
          <w:spacing w:val="-5"/>
        </w:rPr>
        <w:t xml:space="preserve"> </w:t>
      </w:r>
      <w:r>
        <w:t>Именно</w:t>
      </w:r>
    </w:p>
    <w:p w:rsidR="00B05BA7" w:rsidRDefault="00B05BA7">
      <w:p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3"/>
        <w:spacing w:before="67"/>
        <w:ind w:right="193"/>
      </w:pPr>
      <w:r>
        <w:lastRenderedPageBreak/>
        <w:t>результаты учащихся, достигших высшего и базового уровня</w:t>
      </w:r>
      <w:r>
        <w:rPr>
          <w:spacing w:val="1"/>
        </w:rPr>
        <w:t xml:space="preserve"> </w:t>
      </w:r>
      <w:r>
        <w:t>функциональной грамотности, — наиболее обсуждаемые в мире индикаторы</w:t>
      </w:r>
      <w:r>
        <w:rPr>
          <w:spacing w:val="-67"/>
        </w:rPr>
        <w:t xml:space="preserve"> </w:t>
      </w:r>
      <w:r>
        <w:t>конкурентоспособности</w:t>
      </w:r>
      <w:r>
        <w:rPr>
          <w:spacing w:val="-1"/>
        </w:rPr>
        <w:t xml:space="preserve"> </w:t>
      </w:r>
      <w:r>
        <w:t>школьного образования.</w:t>
      </w:r>
    </w:p>
    <w:p w:rsidR="00B05BA7" w:rsidRDefault="00B05BA7">
      <w:pPr>
        <w:pStyle w:val="a3"/>
        <w:spacing w:before="6"/>
        <w:ind w:left="0"/>
      </w:pPr>
    </w:p>
    <w:p w:rsidR="00B05BA7" w:rsidRDefault="00B15A79">
      <w:pPr>
        <w:pStyle w:val="1"/>
        <w:ind w:right="1609" w:firstLine="708"/>
      </w:pPr>
      <w:r>
        <w:t>Почему упор сделан на формирование функциональной</w:t>
      </w:r>
      <w:r>
        <w:rPr>
          <w:spacing w:val="-67"/>
        </w:rPr>
        <w:t xml:space="preserve"> </w:t>
      </w:r>
      <w:r>
        <w:t>грамотности?</w:t>
      </w:r>
    </w:p>
    <w:p w:rsidR="00B05BA7" w:rsidRDefault="00B15A79">
      <w:pPr>
        <w:pStyle w:val="a4"/>
        <w:numPr>
          <w:ilvl w:val="0"/>
          <w:numId w:val="6"/>
        </w:numPr>
        <w:tabs>
          <w:tab w:val="left" w:pos="383"/>
        </w:tabs>
        <w:spacing w:line="242" w:lineRule="auto"/>
        <w:ind w:right="454" w:firstLine="0"/>
        <w:rPr>
          <w:sz w:val="28"/>
        </w:rPr>
      </w:pPr>
      <w:r>
        <w:rPr>
          <w:sz w:val="28"/>
        </w:rPr>
        <w:t>Указ Президента о вхождении России в число 10 ведущих стран мира по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B05BA7" w:rsidRDefault="00B15A79">
      <w:pPr>
        <w:pStyle w:val="a4"/>
        <w:numPr>
          <w:ilvl w:val="0"/>
          <w:numId w:val="6"/>
        </w:numPr>
        <w:tabs>
          <w:tab w:val="left" w:pos="383"/>
        </w:tabs>
        <w:ind w:right="147" w:firstLine="0"/>
        <w:rPr>
          <w:sz w:val="28"/>
        </w:rPr>
      </w:pPr>
      <w:r>
        <w:rPr>
          <w:sz w:val="28"/>
        </w:rPr>
        <w:t>В нашем случае – участие НСО в международном исследовании PISA.</w:t>
      </w:r>
      <w:r>
        <w:rPr>
          <w:spacing w:val="1"/>
          <w:sz w:val="28"/>
        </w:rPr>
        <w:t xml:space="preserve"> </w:t>
      </w:r>
      <w:r>
        <w:rPr>
          <w:sz w:val="28"/>
        </w:rPr>
        <w:t>Этой осе</w:t>
      </w:r>
      <w:r>
        <w:rPr>
          <w:sz w:val="28"/>
        </w:rPr>
        <w:t xml:space="preserve">нью 12 образовательных организаций нашего района (д. </w:t>
      </w:r>
      <w:proofErr w:type="spellStart"/>
      <w:r>
        <w:rPr>
          <w:sz w:val="28"/>
        </w:rPr>
        <w:t>Ургун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Рощинский</w:t>
      </w:r>
      <w:proofErr w:type="spellEnd"/>
      <w:r>
        <w:rPr>
          <w:sz w:val="28"/>
        </w:rPr>
        <w:t xml:space="preserve">, п. </w:t>
      </w:r>
      <w:proofErr w:type="spellStart"/>
      <w:r>
        <w:rPr>
          <w:sz w:val="28"/>
        </w:rPr>
        <w:t>Барабка</w:t>
      </w:r>
      <w:proofErr w:type="spellEnd"/>
      <w:r>
        <w:rPr>
          <w:sz w:val="28"/>
        </w:rPr>
        <w:t xml:space="preserve">, с. </w:t>
      </w:r>
      <w:proofErr w:type="spellStart"/>
      <w:r>
        <w:rPr>
          <w:sz w:val="28"/>
        </w:rPr>
        <w:t>Елбаши</w:t>
      </w:r>
      <w:proofErr w:type="spellEnd"/>
      <w:r>
        <w:rPr>
          <w:sz w:val="28"/>
        </w:rPr>
        <w:t xml:space="preserve">, с. Старый </w:t>
      </w:r>
      <w:proofErr w:type="spellStart"/>
      <w:r>
        <w:rPr>
          <w:sz w:val="28"/>
        </w:rPr>
        <w:t>Искитим</w:t>
      </w:r>
      <w:proofErr w:type="spellEnd"/>
      <w:r>
        <w:rPr>
          <w:sz w:val="28"/>
        </w:rPr>
        <w:t>, с. Белово, п. Степной,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Улыбино</w:t>
      </w:r>
      <w:proofErr w:type="spellEnd"/>
      <w:r>
        <w:rPr>
          <w:sz w:val="28"/>
        </w:rPr>
        <w:t xml:space="preserve">, п. Листвянский, с. </w:t>
      </w:r>
      <w:proofErr w:type="spellStart"/>
      <w:r>
        <w:rPr>
          <w:sz w:val="28"/>
        </w:rPr>
        <w:t>Лебедёвка</w:t>
      </w:r>
      <w:proofErr w:type="spellEnd"/>
      <w:r>
        <w:rPr>
          <w:sz w:val="28"/>
        </w:rPr>
        <w:t xml:space="preserve">, Гимназия №1, №4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Линёво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будут участвовать в исследовании </w:t>
      </w:r>
      <w:r>
        <w:rPr>
          <w:b/>
          <w:sz w:val="28"/>
        </w:rPr>
        <w:t xml:space="preserve">региональной </w:t>
      </w:r>
      <w:r>
        <w:rPr>
          <w:sz w:val="28"/>
        </w:rPr>
        <w:t>оценки по модели PISA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математической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грамотности.</w:t>
      </w:r>
    </w:p>
    <w:p w:rsidR="00B05BA7" w:rsidRDefault="00B15A79">
      <w:pPr>
        <w:pStyle w:val="a4"/>
        <w:numPr>
          <w:ilvl w:val="0"/>
          <w:numId w:val="6"/>
        </w:numPr>
        <w:tabs>
          <w:tab w:val="left" w:pos="383"/>
        </w:tabs>
        <w:ind w:right="772" w:firstLine="0"/>
        <w:rPr>
          <w:sz w:val="28"/>
        </w:rPr>
      </w:pPr>
      <w:r>
        <w:rPr>
          <w:sz w:val="28"/>
        </w:rPr>
        <w:t>Сегодня общество и экономика делают запрос на таких специалистов,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 хотят и могут осваивать новые знания, применять их к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 и решать возникающие проблемы, то есть существует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грамотных специалистов.</w:t>
      </w:r>
    </w:p>
    <w:p w:rsidR="00B05BA7" w:rsidRDefault="00B15A79">
      <w:pPr>
        <w:pStyle w:val="a3"/>
        <w:ind w:right="293" w:firstLine="708"/>
        <w:jc w:val="both"/>
      </w:pPr>
      <w:r>
        <w:t>Функциональная грамотность сегодня стала важнейшим индикатором</w:t>
      </w:r>
      <w:r>
        <w:rPr>
          <w:spacing w:val="-67"/>
        </w:rPr>
        <w:t xml:space="preserve"> </w:t>
      </w:r>
      <w:r>
        <w:t>общественного благополучия, а функциональная грамотность школьников –</w:t>
      </w:r>
      <w:r>
        <w:rPr>
          <w:spacing w:val="-67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показателем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B05BA7" w:rsidRDefault="00B15A79">
      <w:pPr>
        <w:pStyle w:val="a3"/>
        <w:ind w:right="507" w:firstLine="708"/>
      </w:pPr>
      <w:r>
        <w:t>Требования к освоению элементов предметно</w:t>
      </w:r>
      <w:r>
        <w:t>го содержания по-</w:t>
      </w:r>
      <w:r>
        <w:rPr>
          <w:spacing w:val="1"/>
        </w:rPr>
        <w:t xml:space="preserve"> </w:t>
      </w:r>
      <w:r>
        <w:t>прежнему остаются в фокусе, но чисто академических знаний 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-4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акцент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знания.</w:t>
      </w:r>
    </w:p>
    <w:p w:rsidR="00B05BA7" w:rsidRDefault="00B15A79">
      <w:pPr>
        <w:pStyle w:val="a4"/>
        <w:numPr>
          <w:ilvl w:val="0"/>
          <w:numId w:val="6"/>
        </w:numPr>
        <w:tabs>
          <w:tab w:val="left" w:pos="383"/>
        </w:tabs>
        <w:ind w:right="742" w:firstLine="0"/>
        <w:rPr>
          <w:sz w:val="28"/>
        </w:rPr>
      </w:pPr>
      <w:r>
        <w:rPr>
          <w:sz w:val="28"/>
        </w:rPr>
        <w:t>В обновлённых ФГОС НОО и ООО (с 1 сентября 2022 г.) закреплено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грамотности:</w:t>
      </w:r>
    </w:p>
    <w:p w:rsidR="00B05BA7" w:rsidRDefault="00B15A79">
      <w:pPr>
        <w:pStyle w:val="a4"/>
        <w:numPr>
          <w:ilvl w:val="1"/>
          <w:numId w:val="6"/>
        </w:numPr>
        <w:tabs>
          <w:tab w:val="left" w:pos="810"/>
        </w:tabs>
        <w:ind w:right="196" w:firstLine="434"/>
        <w:rPr>
          <w:sz w:val="28"/>
        </w:rPr>
      </w:pPr>
      <w:r>
        <w:rPr>
          <w:sz w:val="28"/>
        </w:rPr>
        <w:t>ФГОС НОО в разделе 3 «Требования к условиям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НОО» п. 34.2 «В целях обеспечения реализации программы НОО</w:t>
      </w:r>
      <w:r>
        <w:rPr>
          <w:spacing w:val="-67"/>
          <w:sz w:val="28"/>
        </w:rPr>
        <w:t xml:space="preserve"> </w:t>
      </w:r>
      <w:r>
        <w:rPr>
          <w:sz w:val="28"/>
        </w:rPr>
        <w:t>в Организации для участников образовательных отношений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</w:t>
      </w:r>
      <w:r>
        <w:rPr>
          <w:sz w:val="28"/>
        </w:rPr>
        <w:t>ность:</w:t>
      </w:r>
    </w:p>
    <w:p w:rsidR="00B05BA7" w:rsidRDefault="00B15A79">
      <w:pPr>
        <w:ind w:left="101" w:right="206"/>
        <w:rPr>
          <w:sz w:val="28"/>
        </w:rPr>
      </w:pPr>
      <w:proofErr w:type="gramStart"/>
      <w:r>
        <w:rPr>
          <w:sz w:val="28"/>
        </w:rPr>
        <w:t>..</w:t>
      </w:r>
      <w:proofErr w:type="gramEnd"/>
      <w:r>
        <w:rPr>
          <w:sz w:val="28"/>
        </w:rPr>
        <w:t xml:space="preserve"> – формирования функциональной грамотности обучающихся (способности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 учебные задачи и жизненные проблемные ситуации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предметных, метапредметных и универсальных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 включающей овладение ключевыми ко</w:t>
      </w:r>
      <w:r>
        <w:rPr>
          <w:sz w:val="28"/>
        </w:rPr>
        <w:t>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составляющими основу </w:t>
      </w:r>
      <w:r>
        <w:rPr>
          <w:b/>
          <w:sz w:val="28"/>
        </w:rPr>
        <w:t>готовности к успешному взаимодействию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изменяющимся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миром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дальнейшему успешному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образованию</w:t>
      </w:r>
      <w:r>
        <w:rPr>
          <w:sz w:val="28"/>
        </w:rPr>
        <w:t>;</w:t>
      </w:r>
    </w:p>
    <w:p w:rsidR="00B05BA7" w:rsidRDefault="00B15A79">
      <w:pPr>
        <w:pStyle w:val="a4"/>
        <w:numPr>
          <w:ilvl w:val="1"/>
          <w:numId w:val="6"/>
        </w:numPr>
        <w:tabs>
          <w:tab w:val="left" w:pos="810"/>
        </w:tabs>
        <w:ind w:right="196" w:firstLine="434"/>
        <w:rPr>
          <w:sz w:val="28"/>
        </w:rPr>
      </w:pPr>
      <w:r>
        <w:rPr>
          <w:sz w:val="28"/>
        </w:rPr>
        <w:t>ФГОС ООО в разделе 3 «Требования к условиям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ООО» п. 35.2 «В целях обеспечения реализации программы ООО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Организации для участников образовательных отношений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возможность:</w:t>
      </w:r>
    </w:p>
    <w:p w:rsidR="00B05BA7" w:rsidRDefault="00B15A79">
      <w:pPr>
        <w:pStyle w:val="a3"/>
        <w:ind w:right="253"/>
      </w:pPr>
      <w:proofErr w:type="gramStart"/>
      <w:r>
        <w:t>..</w:t>
      </w:r>
      <w:proofErr w:type="gramEnd"/>
      <w:r>
        <w:t xml:space="preserve"> - формирования функциональной грамотности обучающихся (способности</w:t>
      </w:r>
      <w:r>
        <w:rPr>
          <w:spacing w:val="-67"/>
        </w:rPr>
        <w:t xml:space="preserve"> </w:t>
      </w:r>
      <w:r>
        <w:t>решать учебные задачи и жизненные проблемные ситуации на основе</w:t>
      </w:r>
      <w:r>
        <w:rPr>
          <w:spacing w:val="1"/>
        </w:rPr>
        <w:t xml:space="preserve"> </w:t>
      </w:r>
      <w:r>
        <w:t>сформированных предметных, метапредметных и универсальных способов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-2"/>
        </w:rPr>
        <w:t xml:space="preserve"> </w:t>
      </w:r>
      <w:r>
        <w:t>включающей</w:t>
      </w:r>
      <w:r>
        <w:rPr>
          <w:spacing w:val="-3"/>
        </w:rPr>
        <w:t xml:space="preserve"> </w:t>
      </w:r>
      <w:r>
        <w:t>овладение</w:t>
      </w:r>
      <w:r>
        <w:rPr>
          <w:spacing w:val="-4"/>
        </w:rPr>
        <w:t xml:space="preserve"> </w:t>
      </w:r>
      <w:r>
        <w:t>ключевыми</w:t>
      </w:r>
      <w:r>
        <w:rPr>
          <w:spacing w:val="-1"/>
        </w:rPr>
        <w:t xml:space="preserve"> </w:t>
      </w:r>
      <w:r>
        <w:t>компетенциями,</w:t>
      </w:r>
    </w:p>
    <w:p w:rsidR="00B05BA7" w:rsidRDefault="00B05BA7">
      <w:p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spacing w:before="67" w:line="244" w:lineRule="auto"/>
        <w:ind w:left="101" w:right="1563"/>
        <w:rPr>
          <w:b/>
          <w:sz w:val="28"/>
        </w:rPr>
      </w:pPr>
      <w:r>
        <w:rPr>
          <w:sz w:val="28"/>
        </w:rPr>
        <w:lastRenderedPageBreak/>
        <w:t xml:space="preserve">составляющими основу </w:t>
      </w:r>
      <w:r>
        <w:rPr>
          <w:b/>
          <w:sz w:val="28"/>
        </w:rPr>
        <w:t>дальнейшего успешного образования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ориентации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мире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профессий.</w:t>
      </w:r>
    </w:p>
    <w:p w:rsidR="00B05BA7" w:rsidRDefault="00B05BA7">
      <w:pPr>
        <w:pStyle w:val="a3"/>
        <w:ind w:left="0"/>
        <w:rPr>
          <w:b/>
          <w:sz w:val="27"/>
        </w:rPr>
      </w:pPr>
    </w:p>
    <w:p w:rsidR="00B05BA7" w:rsidRDefault="00B15A79">
      <w:pPr>
        <w:pStyle w:val="a3"/>
        <w:ind w:right="1166" w:firstLine="708"/>
      </w:pPr>
      <w:r>
        <w:t>В вопросе формирования функ</w:t>
      </w:r>
      <w:r>
        <w:t>циональной грамотности можно</w:t>
      </w:r>
      <w:r>
        <w:rPr>
          <w:spacing w:val="-67"/>
        </w:rPr>
        <w:t xml:space="preserve"> </w:t>
      </w:r>
      <w:r>
        <w:t>выделить,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крайней мере,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направления.</w:t>
      </w:r>
    </w:p>
    <w:p w:rsidR="00B05BA7" w:rsidRDefault="00B15A79">
      <w:pPr>
        <w:pStyle w:val="a3"/>
        <w:ind w:right="580" w:firstLine="278"/>
      </w:pPr>
      <w:r>
        <w:rPr>
          <w:b/>
        </w:rPr>
        <w:t xml:space="preserve">Первое </w:t>
      </w:r>
      <w:r>
        <w:t>– это ежедневная работа учителя в рамках учебного процесса.</w:t>
      </w:r>
      <w:r>
        <w:rPr>
          <w:spacing w:val="1"/>
        </w:rPr>
        <w:t xml:space="preserve"> </w:t>
      </w:r>
      <w:r>
        <w:t>Например, формирование читательской грамотности - каждый параграф</w:t>
      </w:r>
      <w:r>
        <w:rPr>
          <w:spacing w:val="1"/>
        </w:rPr>
        <w:t xml:space="preserve"> </w:t>
      </w:r>
      <w:r>
        <w:t>учебника – это новый для ученика текст, к которому</w:t>
      </w:r>
      <w:r>
        <w:t xml:space="preserve"> учитель должен</w:t>
      </w:r>
      <w:r>
        <w:rPr>
          <w:spacing w:val="1"/>
        </w:rPr>
        <w:t xml:space="preserve"> </w:t>
      </w:r>
      <w:r>
        <w:t>построить группу вопросов/заданий разного уровня сложности,</w:t>
      </w:r>
      <w:r>
        <w:rPr>
          <w:spacing w:val="1"/>
        </w:rPr>
        <w:t xml:space="preserve"> </w:t>
      </w:r>
      <w:r>
        <w:t>формирующих различные умения: находить в тексте информацию и</w:t>
      </w:r>
      <w:r>
        <w:rPr>
          <w:spacing w:val="1"/>
        </w:rPr>
        <w:t xml:space="preserve"> </w:t>
      </w:r>
      <w:r>
        <w:t>формулировать выводы, интерпретировать информацию и применять её в</w:t>
      </w:r>
      <w:r>
        <w:rPr>
          <w:spacing w:val="-67"/>
        </w:rPr>
        <w:t xml:space="preserve"> </w:t>
      </w:r>
      <w:r>
        <w:t>новых ситуациях,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рассмотренных в</w:t>
      </w:r>
      <w:r>
        <w:rPr>
          <w:spacing w:val="-1"/>
        </w:rPr>
        <w:t xml:space="preserve"> </w:t>
      </w:r>
      <w:r>
        <w:t>учебнике.</w:t>
      </w:r>
    </w:p>
    <w:p w:rsidR="00B05BA7" w:rsidRDefault="00B15A79">
      <w:pPr>
        <w:pStyle w:val="a3"/>
        <w:ind w:right="202" w:firstLine="708"/>
      </w:pPr>
      <w:r>
        <w:t>Таким образом, процесс формирования функциональной грамотности</w:t>
      </w:r>
      <w:r>
        <w:rPr>
          <w:spacing w:val="1"/>
        </w:rPr>
        <w:t xml:space="preserve"> </w:t>
      </w:r>
      <w:r>
        <w:t>не может быть набором отдельных уроков или набором отдельных заданий,</w:t>
      </w:r>
      <w:r>
        <w:rPr>
          <w:spacing w:val="1"/>
        </w:rPr>
        <w:t xml:space="preserve"> </w:t>
      </w:r>
      <w:r>
        <w:t>этот процесс логично и системно должен быть «вшит» в учебную программу</w:t>
      </w:r>
      <w:r>
        <w:rPr>
          <w:spacing w:val="-67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составляющая.</w:t>
      </w:r>
    </w:p>
    <w:p w:rsidR="00B05BA7" w:rsidRDefault="00B15A79">
      <w:pPr>
        <w:pStyle w:val="a3"/>
        <w:ind w:right="889" w:firstLine="278"/>
      </w:pPr>
      <w:r>
        <w:rPr>
          <w:b/>
        </w:rPr>
        <w:t xml:space="preserve">Вторым </w:t>
      </w:r>
      <w:r>
        <w:t>напр</w:t>
      </w:r>
      <w:r>
        <w:t>авлением формирования функциональной грамотности</w:t>
      </w:r>
      <w:r>
        <w:rPr>
          <w:spacing w:val="-67"/>
        </w:rPr>
        <w:t xml:space="preserve"> </w:t>
      </w:r>
      <w:r>
        <w:t>является дополнительное и предпрофессиональное образование для</w:t>
      </w:r>
      <w:r>
        <w:rPr>
          <w:spacing w:val="1"/>
        </w:rPr>
        <w:t xml:space="preserve"> </w:t>
      </w:r>
      <w:r>
        <w:t>школьников.</w:t>
      </w:r>
    </w:p>
    <w:p w:rsidR="00B05BA7" w:rsidRDefault="00B05BA7">
      <w:pPr>
        <w:pStyle w:val="a3"/>
        <w:spacing w:before="3"/>
        <w:ind w:left="0"/>
      </w:pPr>
    </w:p>
    <w:p w:rsidR="00B05BA7" w:rsidRDefault="00B15A79">
      <w:pPr>
        <w:pStyle w:val="1"/>
      </w:pP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сложность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B05BA7" w:rsidRDefault="00B15A79">
      <w:pPr>
        <w:pStyle w:val="a3"/>
        <w:spacing w:before="182"/>
        <w:ind w:right="121" w:firstLine="708"/>
        <w:jc w:val="both"/>
      </w:pPr>
      <w:r>
        <w:t xml:space="preserve">Осенью 2020 года, во время второго </w:t>
      </w:r>
      <w:proofErr w:type="spellStart"/>
      <w:r>
        <w:t>интенсива</w:t>
      </w:r>
      <w:proofErr w:type="spellEnd"/>
      <w:r>
        <w:t xml:space="preserve"> программы по развитию</w:t>
      </w:r>
      <w:r>
        <w:rPr>
          <w:spacing w:val="-67"/>
        </w:rPr>
        <w:t xml:space="preserve"> </w:t>
      </w:r>
      <w:r>
        <w:t>педагогов «Я Учитель», проведено те</w:t>
      </w:r>
      <w:r>
        <w:t>стирование гибких и цифровых навыков</w:t>
      </w:r>
      <w:r>
        <w:rPr>
          <w:spacing w:val="-6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функциональную</w:t>
      </w:r>
      <w:r>
        <w:rPr>
          <w:spacing w:val="-4"/>
        </w:rPr>
        <w:t xml:space="preserve"> </w:t>
      </w:r>
      <w:r>
        <w:t>грамотность.</w:t>
      </w:r>
    </w:p>
    <w:p w:rsidR="00B05BA7" w:rsidRDefault="00B15A79">
      <w:pPr>
        <w:pStyle w:val="a3"/>
        <w:spacing w:before="1"/>
        <w:ind w:right="149" w:firstLine="707"/>
      </w:pPr>
      <w:r>
        <w:t>Педагоги успешно справляются с решением кейсов по формированию</w:t>
      </w:r>
      <w:r>
        <w:rPr>
          <w:spacing w:val="1"/>
        </w:rPr>
        <w:t xml:space="preserve"> </w:t>
      </w:r>
      <w:r>
        <w:rPr>
          <w:b/>
        </w:rPr>
        <w:t xml:space="preserve">финансовой грамотности </w:t>
      </w:r>
      <w:r>
        <w:t>у учеников — 90% набрали в них более половины</w:t>
      </w:r>
      <w:r>
        <w:rPr>
          <w:spacing w:val="-67"/>
        </w:rPr>
        <w:t xml:space="preserve"> </w:t>
      </w:r>
      <w:r>
        <w:t>от максимального</w:t>
      </w:r>
      <w:r>
        <w:t xml:space="preserve"> числа баллов. 88% школьных учителей справились с</w:t>
      </w:r>
      <w:r>
        <w:rPr>
          <w:spacing w:val="1"/>
        </w:rPr>
        <w:t xml:space="preserve"> </w:t>
      </w:r>
      <w:r>
        <w:t>заданиями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rPr>
          <w:b/>
        </w:rPr>
        <w:t>математической</w:t>
      </w:r>
      <w:r>
        <w:rPr>
          <w:b/>
          <w:spacing w:val="-4"/>
        </w:rPr>
        <w:t xml:space="preserve"> </w:t>
      </w:r>
      <w:r>
        <w:rPr>
          <w:b/>
        </w:rPr>
        <w:t>грамотности</w:t>
      </w:r>
      <w:r>
        <w:t>.</w:t>
      </w:r>
    </w:p>
    <w:p w:rsidR="00B05BA7" w:rsidRDefault="00B15A79">
      <w:pPr>
        <w:pStyle w:val="a3"/>
        <w:ind w:right="258" w:firstLine="708"/>
      </w:pPr>
      <w:r>
        <w:t>Зона роста учителей — умение формировать у учащихся креативное</w:t>
      </w:r>
      <w:r>
        <w:rPr>
          <w:spacing w:val="1"/>
        </w:rPr>
        <w:t xml:space="preserve"> </w:t>
      </w:r>
      <w:r>
        <w:t>мышление. 19% участников тестирования набрали менее половины баллов в</w:t>
      </w:r>
      <w:r>
        <w:rPr>
          <w:spacing w:val="-67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по этой теме.</w:t>
      </w:r>
    </w:p>
    <w:p w:rsidR="00B05BA7" w:rsidRDefault="00B15A79">
      <w:pPr>
        <w:pStyle w:val="a3"/>
        <w:ind w:right="429" w:firstLine="707"/>
      </w:pPr>
      <w:r>
        <w:t>Трудности вызвали и задания по развитию глобальных компетенций:</w:t>
      </w:r>
      <w:r>
        <w:rPr>
          <w:spacing w:val="-67"/>
        </w:rPr>
        <w:t xml:space="preserve"> </w:t>
      </w:r>
      <w:r>
        <w:t>низкий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получили 16%</w:t>
      </w:r>
      <w:r>
        <w:rPr>
          <w:spacing w:val="-3"/>
        </w:rPr>
        <w:t xml:space="preserve"> </w:t>
      </w:r>
      <w:r>
        <w:t>педагогов</w:t>
      </w:r>
    </w:p>
    <w:p w:rsidR="00B05BA7" w:rsidRDefault="00B05BA7">
      <w:pPr>
        <w:pStyle w:val="a3"/>
        <w:spacing w:before="11"/>
        <w:ind w:left="0"/>
        <w:rPr>
          <w:sz w:val="27"/>
        </w:rPr>
      </w:pPr>
    </w:p>
    <w:p w:rsidR="00B05BA7" w:rsidRDefault="00B15A79">
      <w:pPr>
        <w:pStyle w:val="a3"/>
        <w:ind w:right="289" w:firstLine="708"/>
      </w:pPr>
      <w:r>
        <w:t>Современному учителю необходимо иметь возможность и шанс</w:t>
      </w:r>
      <w:r>
        <w:rPr>
          <w:spacing w:val="1"/>
        </w:rPr>
        <w:t xml:space="preserve"> </w:t>
      </w:r>
      <w:r>
        <w:t>разобраться в принципах конструирования заданий, ему надо уметь</w:t>
      </w:r>
      <w:r>
        <w:rPr>
          <w:spacing w:val="1"/>
        </w:rPr>
        <w:t xml:space="preserve"> </w:t>
      </w:r>
      <w:r>
        <w:t>самостоятельно их составлять в зависимости от развиваемой компетенции,</w:t>
      </w:r>
      <w:r>
        <w:rPr>
          <w:spacing w:val="1"/>
        </w:rPr>
        <w:t xml:space="preserve"> </w:t>
      </w:r>
      <w:r>
        <w:t>контекста, дидактической единицы предметного содержания,</w:t>
      </w:r>
      <w:r>
        <w:rPr>
          <w:spacing w:val="1"/>
        </w:rPr>
        <w:t xml:space="preserve"> </w:t>
      </w:r>
      <w:r>
        <w:t>индивидуальных особенностей ученика и т. д. Владение такими</w:t>
      </w:r>
      <w:r>
        <w:rPr>
          <w:spacing w:val="1"/>
        </w:rPr>
        <w:t xml:space="preserve"> </w:t>
      </w:r>
      <w:r>
        <w:t>инструментами позволит готовому к переменам учителю выходить на ново</w:t>
      </w:r>
      <w:r>
        <w:t>е</w:t>
      </w:r>
      <w:r>
        <w:rPr>
          <w:spacing w:val="-6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образования.</w:t>
      </w:r>
    </w:p>
    <w:p w:rsidR="00B05BA7" w:rsidRDefault="00B05BA7">
      <w:pPr>
        <w:pStyle w:val="a3"/>
        <w:spacing w:before="10"/>
        <w:ind w:left="0"/>
        <w:rPr>
          <w:sz w:val="27"/>
        </w:rPr>
      </w:pPr>
    </w:p>
    <w:p w:rsidR="00B05BA7" w:rsidRDefault="00B15A79">
      <w:pPr>
        <w:pStyle w:val="a3"/>
        <w:spacing w:before="1"/>
        <w:ind w:right="675" w:firstLine="708"/>
      </w:pPr>
      <w:r>
        <w:t>На основе сравнительной характеристики академической 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существенное</w:t>
      </w:r>
      <w:r>
        <w:rPr>
          <w:spacing w:val="-5"/>
        </w:rPr>
        <w:t xml:space="preserve"> </w:t>
      </w:r>
      <w:r>
        <w:t>отличие</w:t>
      </w:r>
    </w:p>
    <w:p w:rsidR="00B05BA7" w:rsidRDefault="00B05BA7">
      <w:p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3"/>
        <w:spacing w:before="67"/>
        <w:ind w:right="246"/>
      </w:pPr>
      <w:r>
        <w:lastRenderedPageBreak/>
        <w:t>заданий на формирование функциональной грамотности — они моделируют</w:t>
      </w:r>
      <w:r>
        <w:rPr>
          <w:spacing w:val="-67"/>
        </w:rPr>
        <w:t xml:space="preserve"> </w:t>
      </w:r>
      <w:r>
        <w:t xml:space="preserve">реальную жизненную ситуацию, </w:t>
      </w:r>
      <w:r>
        <w:t>в то время как учебно-познавательные</w:t>
      </w:r>
      <w:r>
        <w:rPr>
          <w:spacing w:val="1"/>
        </w:rPr>
        <w:t xml:space="preserve"> </w:t>
      </w:r>
      <w:r>
        <w:t>задачи на развитие академической грамотности моделируют решение</w:t>
      </w:r>
      <w:r>
        <w:rPr>
          <w:spacing w:val="1"/>
        </w:rPr>
        <w:t xml:space="preserve"> </w:t>
      </w:r>
      <w:r>
        <w:t>научной проблемы. Этим и определяется главная особенность задания на</w:t>
      </w:r>
      <w:r>
        <w:rPr>
          <w:spacing w:val="1"/>
        </w:rPr>
        <w:t xml:space="preserve"> </w:t>
      </w:r>
      <w:r>
        <w:t>формирование функциональной грамотности — исходным базовым</w:t>
      </w:r>
      <w:r>
        <w:rPr>
          <w:spacing w:val="1"/>
        </w:rPr>
        <w:t xml:space="preserve"> </w:t>
      </w:r>
      <w:r>
        <w:t>элементом ее содержания явл</w:t>
      </w:r>
      <w:r>
        <w:t>яется практическая ситуация. Разрешение</w:t>
      </w:r>
      <w:r>
        <w:rPr>
          <w:spacing w:val="1"/>
        </w:rPr>
        <w:t xml:space="preserve"> </w:t>
      </w:r>
      <w:r>
        <w:t>любой практической ситуации (и в реальной жизни, и в учебном процессе)</w:t>
      </w:r>
      <w:r>
        <w:rPr>
          <w:spacing w:val="1"/>
        </w:rPr>
        <w:t xml:space="preserve"> </w:t>
      </w:r>
      <w:r>
        <w:t>требует привлечения самых разных знаний и умений. Как правило, задания</w:t>
      </w:r>
      <w:r>
        <w:rPr>
          <w:spacing w:val="1"/>
        </w:rPr>
        <w:t xml:space="preserve"> </w:t>
      </w:r>
      <w:r>
        <w:t>на формирование и оценку функциональной грамотности обучающихся</w:t>
      </w:r>
      <w:r>
        <w:rPr>
          <w:spacing w:val="1"/>
        </w:rPr>
        <w:t xml:space="preserve"> </w:t>
      </w:r>
      <w:r>
        <w:t>носят</w:t>
      </w:r>
      <w:r>
        <w:rPr>
          <w:spacing w:val="-2"/>
        </w:rPr>
        <w:t xml:space="preserve"> </w:t>
      </w:r>
      <w:r>
        <w:t>инте</w:t>
      </w:r>
      <w:r>
        <w:t>гративный характер.</w:t>
      </w:r>
    </w:p>
    <w:p w:rsidR="00B05BA7" w:rsidRDefault="00B15A79">
      <w:pPr>
        <w:spacing w:before="1"/>
        <w:ind w:left="101" w:right="104" w:firstLine="708"/>
        <w:rPr>
          <w:sz w:val="28"/>
        </w:rPr>
      </w:pPr>
      <w:r>
        <w:rPr>
          <w:sz w:val="28"/>
        </w:rPr>
        <w:t>В качестве основного метода оценки функциональной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используется письменная форма контроля. </w:t>
      </w:r>
      <w:r>
        <w:rPr>
          <w:b/>
          <w:sz w:val="28"/>
        </w:rPr>
        <w:t xml:space="preserve">В </w:t>
      </w:r>
      <w:r>
        <w:rPr>
          <w:b/>
          <w:sz w:val="28"/>
          <w:u w:val="thick"/>
        </w:rPr>
        <w:t>комплексное задание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включены как задачи с готовыми ответами, из которых нужно выбрать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верный, так и задачи, на которые учащийся долж</w:t>
      </w:r>
      <w:r>
        <w:rPr>
          <w:b/>
          <w:sz w:val="28"/>
        </w:rPr>
        <w:t>ен дать свой краткий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или полный обоснованный ответ. </w:t>
      </w:r>
      <w:r>
        <w:rPr>
          <w:sz w:val="28"/>
        </w:rPr>
        <w:t>Как правило, задания состоят 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задач различной сложности, которые относятся к одной и той же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 ситуации. Несмотря на доступность части заданий, используемых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в исследованиях PISA, их формат остается для большинства педагогов новым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 вызывает затруднения при их конструировании, так как 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B05BA7" w:rsidRDefault="00B15A79">
      <w:pPr>
        <w:spacing w:before="1"/>
        <w:ind w:left="101" w:right="352" w:firstLine="708"/>
        <w:rPr>
          <w:sz w:val="28"/>
        </w:rPr>
      </w:pPr>
      <w:r>
        <w:rPr>
          <w:sz w:val="28"/>
        </w:rPr>
        <w:t>С позиции развития функциональной грамотности задачный подход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 об</w:t>
      </w:r>
      <w:r>
        <w:rPr>
          <w:sz w:val="28"/>
        </w:rPr>
        <w:t>щего образования имеет особенности. Важно подчеркнуть,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</w:t>
      </w:r>
      <w:r>
        <w:rPr>
          <w:b/>
          <w:sz w:val="28"/>
        </w:rPr>
        <w:t>назначение оценочных материалов</w:t>
      </w:r>
      <w:r>
        <w:rPr>
          <w:sz w:val="28"/>
        </w:rPr>
        <w:t>, разработанных для 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учащихся, не в том, чтобы исследовать,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 хорошо учителя преподнесли учебный материал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</w:t>
      </w:r>
      <w:r>
        <w:rPr>
          <w:sz w:val="28"/>
        </w:rPr>
        <w:t xml:space="preserve">ствующей программе, 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 xml:space="preserve"> ч</w:t>
      </w:r>
      <w:r>
        <w:rPr>
          <w:b/>
          <w:sz w:val="28"/>
        </w:rPr>
        <w:t>тобы оценить способности учащихся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 полученные в школе знания и умения в жизненных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ситуациях</w:t>
      </w:r>
      <w:r>
        <w:rPr>
          <w:sz w:val="28"/>
        </w:rPr>
        <w:t>.</w:t>
      </w:r>
    </w:p>
    <w:p w:rsidR="00B05BA7" w:rsidRDefault="00B15A79">
      <w:pPr>
        <w:pStyle w:val="a3"/>
        <w:ind w:right="120" w:firstLine="708"/>
      </w:pPr>
      <w:r>
        <w:t>Традиционная система задач на развитие академической грамотности,</w:t>
      </w:r>
      <w:r>
        <w:rPr>
          <w:spacing w:val="1"/>
        </w:rPr>
        <w:t xml:space="preserve"> </w:t>
      </w:r>
      <w:r>
        <w:t>которая реализуется в рамках предметного содержания, направлена н</w:t>
      </w:r>
      <w:r>
        <w:t>а</w:t>
      </w:r>
      <w:r>
        <w:rPr>
          <w:spacing w:val="1"/>
        </w:rPr>
        <w:t xml:space="preserve"> </w:t>
      </w:r>
      <w:r>
        <w:t>вооружение учащихся необходимым объемом знаний, умений и навыков и</w:t>
      </w:r>
      <w:r>
        <w:rPr>
          <w:spacing w:val="1"/>
        </w:rPr>
        <w:t xml:space="preserve"> </w:t>
      </w:r>
      <w:r>
        <w:t>позволяет установить уровень усвоения предметного содержания. В</w:t>
      </w:r>
      <w:r>
        <w:rPr>
          <w:spacing w:val="1"/>
        </w:rPr>
        <w:t xml:space="preserve"> </w:t>
      </w:r>
      <w:r>
        <w:t>контексте функциональной грамотности учебные задачи направлены на</w:t>
      </w:r>
      <w:r>
        <w:rPr>
          <w:spacing w:val="1"/>
        </w:rPr>
        <w:t xml:space="preserve"> </w:t>
      </w:r>
      <w:r>
        <w:t>отработку тех умений обучающихся, которые способствуют их</w:t>
      </w:r>
      <w:r>
        <w:t xml:space="preserve"> успешности и</w:t>
      </w:r>
      <w:r>
        <w:rPr>
          <w:spacing w:val="-67"/>
        </w:rPr>
        <w:t xml:space="preserve"> </w:t>
      </w:r>
      <w:r>
        <w:t>полной реализации себя как личности. Задания на функциональную</w:t>
      </w:r>
      <w:r>
        <w:rPr>
          <w:spacing w:val="1"/>
        </w:rPr>
        <w:t xml:space="preserve"> </w:t>
      </w:r>
      <w:r>
        <w:t>грамотность позволяют определить уровень умений и навыков, обучающихся</w:t>
      </w:r>
      <w:r>
        <w:rPr>
          <w:spacing w:val="-67"/>
        </w:rPr>
        <w:t xml:space="preserve"> </w:t>
      </w:r>
      <w:r>
        <w:t>применять академические знания в различных жизненных ситуациях</w:t>
      </w:r>
      <w:r>
        <w:rPr>
          <w:spacing w:val="1"/>
        </w:rPr>
        <w:t xml:space="preserve"> </w:t>
      </w:r>
      <w:r>
        <w:t>(жизненные</w:t>
      </w:r>
      <w:r>
        <w:rPr>
          <w:spacing w:val="-2"/>
        </w:rPr>
        <w:t xml:space="preserve"> </w:t>
      </w:r>
      <w:r>
        <w:t>навыки).</w:t>
      </w:r>
    </w:p>
    <w:p w:rsidR="00B05BA7" w:rsidRDefault="00B05BA7">
      <w:pPr>
        <w:pStyle w:val="a3"/>
        <w:ind w:left="0"/>
      </w:pPr>
    </w:p>
    <w:p w:rsidR="00B05BA7" w:rsidRDefault="00B15A79">
      <w:pPr>
        <w:pStyle w:val="a3"/>
        <w:ind w:right="422" w:firstLine="708"/>
      </w:pPr>
      <w:r>
        <w:t>Анализ заданий, направле</w:t>
      </w:r>
      <w:r>
        <w:t>нных на развитие и оценивание</w:t>
      </w:r>
      <w:r>
        <w:rPr>
          <w:spacing w:val="1"/>
        </w:rPr>
        <w:t xml:space="preserve"> </w:t>
      </w:r>
      <w:r>
        <w:t>функциональной грамотности, позволяет выделить принципиальные черты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структуры и содержания: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1855" w:firstLine="0"/>
        <w:rPr>
          <w:sz w:val="28"/>
        </w:rPr>
      </w:pPr>
      <w:r>
        <w:rPr>
          <w:i/>
          <w:sz w:val="28"/>
        </w:rPr>
        <w:t>комплексный характер</w:t>
      </w:r>
      <w:r>
        <w:rPr>
          <w:sz w:val="28"/>
        </w:rPr>
        <w:t>: структура задания предполагает ряд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3"/>
          <w:sz w:val="28"/>
        </w:rPr>
        <w:t xml:space="preserve"> </w:t>
      </w:r>
      <w:r>
        <w:rPr>
          <w:sz w:val="28"/>
        </w:rPr>
        <w:t>выстраиваемых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комплекса</w:t>
      </w:r>
    </w:p>
    <w:p w:rsidR="00B05BA7" w:rsidRDefault="00B05BA7">
      <w:pPr>
        <w:rPr>
          <w:sz w:val="28"/>
        </w:r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3"/>
        <w:spacing w:before="67" w:line="242" w:lineRule="auto"/>
        <w:ind w:right="629"/>
      </w:pPr>
      <w:r>
        <w:lastRenderedPageBreak/>
        <w:t>информационных средств и предполагающих различные формы работы с</w:t>
      </w:r>
      <w:r>
        <w:rPr>
          <w:spacing w:val="-67"/>
        </w:rPr>
        <w:t xml:space="preserve"> </w:t>
      </w:r>
      <w:r>
        <w:t>информацией;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573" w:firstLine="0"/>
        <w:rPr>
          <w:sz w:val="28"/>
        </w:rPr>
      </w:pPr>
      <w:proofErr w:type="spellStart"/>
      <w:r>
        <w:rPr>
          <w:i/>
          <w:sz w:val="28"/>
        </w:rPr>
        <w:t>компетентностная</w:t>
      </w:r>
      <w:proofErr w:type="spellEnd"/>
      <w:r>
        <w:rPr>
          <w:i/>
          <w:sz w:val="28"/>
        </w:rPr>
        <w:t xml:space="preserve"> ориентированность</w:t>
      </w:r>
      <w:r>
        <w:rPr>
          <w:sz w:val="28"/>
        </w:rPr>
        <w:t>: предметные знания и 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учеников становятся опорой, средством решения задач в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1451" w:firstLine="0"/>
        <w:rPr>
          <w:sz w:val="28"/>
        </w:rPr>
      </w:pPr>
      <w:proofErr w:type="spellStart"/>
      <w:r>
        <w:rPr>
          <w:i/>
          <w:sz w:val="28"/>
        </w:rPr>
        <w:t>контекстность</w:t>
      </w:r>
      <w:proofErr w:type="spellEnd"/>
      <w:r>
        <w:rPr>
          <w:sz w:val="28"/>
        </w:rPr>
        <w:t>: моделирует реальную, жизненную ситуацию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контекстах;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412" w:firstLine="0"/>
        <w:jc w:val="both"/>
        <w:rPr>
          <w:sz w:val="28"/>
        </w:rPr>
      </w:pPr>
      <w:proofErr w:type="spellStart"/>
      <w:r>
        <w:rPr>
          <w:i/>
          <w:sz w:val="28"/>
        </w:rPr>
        <w:t>концептная</w:t>
      </w:r>
      <w:proofErr w:type="spellEnd"/>
      <w:r>
        <w:rPr>
          <w:i/>
          <w:sz w:val="28"/>
        </w:rPr>
        <w:t xml:space="preserve"> ориентированность</w:t>
      </w:r>
      <w:r>
        <w:rPr>
          <w:sz w:val="28"/>
        </w:rPr>
        <w:t>: конструируется на основе концептов 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преимущественным использованием дедуктивного метода; ориентирует на</w:t>
      </w:r>
      <w:r>
        <w:rPr>
          <w:spacing w:val="-67"/>
          <w:sz w:val="28"/>
        </w:rPr>
        <w:t xml:space="preserve"> </w:t>
      </w:r>
      <w:r>
        <w:rPr>
          <w:sz w:val="28"/>
        </w:rPr>
        <w:t>нелинейное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мышление.</w:t>
      </w:r>
    </w:p>
    <w:p w:rsidR="00B05BA7" w:rsidRDefault="00B05BA7">
      <w:pPr>
        <w:pStyle w:val="a3"/>
        <w:spacing w:before="6"/>
        <w:ind w:left="0"/>
        <w:rPr>
          <w:sz w:val="27"/>
        </w:rPr>
      </w:pPr>
    </w:p>
    <w:p w:rsidR="00B05BA7" w:rsidRDefault="00B15A79">
      <w:pPr>
        <w:pStyle w:val="a3"/>
        <w:ind w:right="315" w:firstLine="708"/>
      </w:pPr>
      <w:r>
        <w:t>К особенностям заданий на формиро</w:t>
      </w:r>
      <w:r>
        <w:t>вание и оценивание</w:t>
      </w:r>
      <w:r>
        <w:rPr>
          <w:spacing w:val="1"/>
        </w:rPr>
        <w:t xml:space="preserve"> </w:t>
      </w:r>
      <w:r>
        <w:t>функциональной грамотности относится формулировка задач, входящих в</w:t>
      </w:r>
      <w:r>
        <w:rPr>
          <w:spacing w:val="1"/>
        </w:rPr>
        <w:t xml:space="preserve"> </w:t>
      </w:r>
      <w:r>
        <w:t>комплексное задание. Формулировка точно указывает на деятельность</w:t>
      </w:r>
      <w:r>
        <w:rPr>
          <w:spacing w:val="1"/>
        </w:rPr>
        <w:t xml:space="preserve"> </w:t>
      </w:r>
      <w:r>
        <w:t>обучающихся, а также на возможные источники информации, необходимые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выполн</w:t>
      </w:r>
      <w:r>
        <w:t>ению</w:t>
      </w:r>
      <w:r>
        <w:rPr>
          <w:spacing w:val="-2"/>
        </w:rPr>
        <w:t xml:space="preserve"> </w:t>
      </w:r>
      <w:r>
        <w:t>задачи.</w:t>
      </w:r>
    </w:p>
    <w:p w:rsidR="00B05BA7" w:rsidRDefault="00B15A79">
      <w:pPr>
        <w:pStyle w:val="a3"/>
        <w:ind w:right="299" w:firstLine="708"/>
      </w:pPr>
      <w:r>
        <w:t xml:space="preserve">В качестве таких </w:t>
      </w:r>
      <w:r>
        <w:rPr>
          <w:b/>
        </w:rPr>
        <w:t xml:space="preserve">источников </w:t>
      </w:r>
      <w:r>
        <w:t>в рамках заданий предлагаются</w:t>
      </w:r>
      <w:r>
        <w:rPr>
          <w:spacing w:val="1"/>
        </w:rPr>
        <w:t xml:space="preserve"> </w:t>
      </w:r>
      <w:r>
        <w:t xml:space="preserve">выдержки из статей, отчетов, </w:t>
      </w:r>
      <w:proofErr w:type="spellStart"/>
      <w:r>
        <w:t>инфографики</w:t>
      </w:r>
      <w:proofErr w:type="spellEnd"/>
      <w:r>
        <w:t>, карты и другие материалы по</w:t>
      </w:r>
      <w:r>
        <w:rPr>
          <w:spacing w:val="1"/>
        </w:rPr>
        <w:t xml:space="preserve"> </w:t>
      </w:r>
      <w:r>
        <w:t>рассматриваемому вопросу. В большинстве заданий исследования PISA</w:t>
      </w:r>
      <w:r>
        <w:rPr>
          <w:spacing w:val="1"/>
        </w:rPr>
        <w:t xml:space="preserve"> </w:t>
      </w:r>
      <w:r>
        <w:t>информация в описании предложенной ситуации приво</w:t>
      </w:r>
      <w:r>
        <w:t>дится в различной</w:t>
      </w:r>
      <w:r>
        <w:rPr>
          <w:spacing w:val="1"/>
        </w:rPr>
        <w:t xml:space="preserve"> </w:t>
      </w:r>
      <w:r>
        <w:t>форме (в виде текста, рисунка, диаграммы, схемы, графика реальной</w:t>
      </w:r>
      <w:r>
        <w:rPr>
          <w:spacing w:val="1"/>
        </w:rPr>
        <w:t xml:space="preserve"> </w:t>
      </w:r>
      <w:r>
        <w:t>зависимости). Полученный ответ учитель анализирует и оценивает с учетом</w:t>
      </w:r>
      <w:r>
        <w:rPr>
          <w:spacing w:val="-67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приведенных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описании реальной ситуации.</w:t>
      </w:r>
    </w:p>
    <w:p w:rsidR="00B05BA7" w:rsidRDefault="00B15A79">
      <w:pPr>
        <w:pStyle w:val="a3"/>
        <w:ind w:right="185" w:firstLine="708"/>
      </w:pPr>
      <w:r>
        <w:t>Существенной особенностью информации, сопутствующей каждой</w:t>
      </w:r>
      <w:r>
        <w:rPr>
          <w:spacing w:val="1"/>
        </w:rPr>
        <w:t xml:space="preserve"> </w:t>
      </w:r>
      <w:r>
        <w:t>задаче и заданию в целом, является её мозаичность и возможная</w:t>
      </w:r>
      <w:r>
        <w:rPr>
          <w:spacing w:val="1"/>
        </w:rPr>
        <w:t xml:space="preserve"> </w:t>
      </w:r>
      <w:r>
        <w:t>информационная избыточность. Предлагаемая ситуация может иметь</w:t>
      </w:r>
      <w:r>
        <w:rPr>
          <w:spacing w:val="1"/>
        </w:rPr>
        <w:t xml:space="preserve"> </w:t>
      </w:r>
      <w:r>
        <w:t>неполное описание, неисчерпывающее представление. Формулировки задач,</w:t>
      </w:r>
      <w:r>
        <w:rPr>
          <w:spacing w:val="-67"/>
        </w:rPr>
        <w:t xml:space="preserve"> </w:t>
      </w:r>
      <w:r>
        <w:t>ло</w:t>
      </w:r>
      <w:r>
        <w:t>гически выстроенные в структуре задания, определяют ракурс для</w:t>
      </w:r>
      <w:r>
        <w:rPr>
          <w:spacing w:val="1"/>
        </w:rPr>
        <w:t xml:space="preserve"> </w:t>
      </w:r>
      <w:r>
        <w:t>рассмотрения представленных фактов и требуют их сопоставления, отбора и</w:t>
      </w:r>
      <w:r>
        <w:rPr>
          <w:spacing w:val="-67"/>
        </w:rPr>
        <w:t xml:space="preserve"> </w:t>
      </w:r>
      <w:r>
        <w:t>интерпретации в процессе его выполнения. Решение каждой отдельной</w:t>
      </w:r>
      <w:r>
        <w:rPr>
          <w:spacing w:val="1"/>
        </w:rPr>
        <w:t xml:space="preserve"> </w:t>
      </w:r>
      <w:r>
        <w:t>задачи предполагает обнаружение учеником недостающих эл</w:t>
      </w:r>
      <w:r>
        <w:t>ементов,</w:t>
      </w:r>
      <w:r>
        <w:rPr>
          <w:spacing w:val="1"/>
        </w:rPr>
        <w:t xml:space="preserve"> </w:t>
      </w:r>
      <w:r>
        <w:t>обеспечивающих информационную и смысловую целостность всего задания.</w:t>
      </w:r>
      <w:r>
        <w:rPr>
          <w:spacing w:val="-67"/>
        </w:rPr>
        <w:t xml:space="preserve"> </w:t>
      </w:r>
      <w:r>
        <w:t>Данные, нужные для выполнения задания, необходимо добывать из разных</w:t>
      </w:r>
      <w:r>
        <w:rPr>
          <w:spacing w:val="1"/>
        </w:rPr>
        <w:t xml:space="preserve"> </w:t>
      </w:r>
      <w:r>
        <w:t>частей текста. Сложность задачи определяется наличием большого текста,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много лишней</w:t>
      </w:r>
      <w:r>
        <w:rPr>
          <w:spacing w:val="-1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</w:t>
      </w:r>
      <w:r>
        <w:t>ичественной</w:t>
      </w:r>
      <w:r>
        <w:rPr>
          <w:spacing w:val="-1"/>
        </w:rPr>
        <w:t xml:space="preserve"> </w:t>
      </w:r>
      <w:r>
        <w:t>информации.</w:t>
      </w:r>
    </w:p>
    <w:p w:rsidR="00B05BA7" w:rsidRDefault="00B05BA7">
      <w:pPr>
        <w:pStyle w:val="a3"/>
        <w:ind w:left="0"/>
      </w:pPr>
    </w:p>
    <w:p w:rsidR="00B05BA7" w:rsidRDefault="00B15A79">
      <w:pPr>
        <w:pStyle w:val="a3"/>
        <w:ind w:right="911" w:firstLine="708"/>
      </w:pPr>
      <w:r>
        <w:t>Как уже отмечалось, выполнение любого задания предполагает</w:t>
      </w:r>
      <w:r>
        <w:rPr>
          <w:spacing w:val="1"/>
        </w:rPr>
        <w:t xml:space="preserve"> </w:t>
      </w:r>
      <w:r>
        <w:t>решение комплекса задач, отрабатывающих различные аспекты</w:t>
      </w:r>
      <w:r>
        <w:rPr>
          <w:spacing w:val="1"/>
        </w:rPr>
        <w:t xml:space="preserve"> </w:t>
      </w:r>
      <w:r>
        <w:t>функциональной грамотности. Поскольку задачи внутри комплексного</w:t>
      </w:r>
      <w:r>
        <w:rPr>
          <w:spacing w:val="-67"/>
        </w:rPr>
        <w:t xml:space="preserve"> </w:t>
      </w:r>
      <w:r>
        <w:t xml:space="preserve">задания предполагают работу с информацией, то их </w:t>
      </w:r>
      <w:r>
        <w:t>можно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по форме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05BA7" w:rsidRDefault="00B15A79">
      <w:pPr>
        <w:pStyle w:val="a4"/>
        <w:numPr>
          <w:ilvl w:val="0"/>
          <w:numId w:val="5"/>
        </w:numPr>
        <w:tabs>
          <w:tab w:val="left" w:pos="313"/>
        </w:tabs>
        <w:spacing w:before="1"/>
        <w:ind w:right="147" w:firstLine="0"/>
        <w:rPr>
          <w:sz w:val="28"/>
        </w:rPr>
      </w:pPr>
      <w:r>
        <w:rPr>
          <w:i/>
          <w:sz w:val="28"/>
        </w:rPr>
        <w:t xml:space="preserve">Задача-интерпретация </w:t>
      </w:r>
      <w:r>
        <w:rPr>
          <w:sz w:val="28"/>
        </w:rPr>
        <w:t>предполагает трактовку обучающимся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 объекте, представленной в текстовой, графической форме (текстовая,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графическая,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информация).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Формулировка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предпола</w:t>
      </w:r>
      <w:r>
        <w:rPr>
          <w:sz w:val="28"/>
        </w:rPr>
        <w:t>гает</w:t>
      </w:r>
    </w:p>
    <w:p w:rsidR="00B05BA7" w:rsidRDefault="00B05BA7">
      <w:pPr>
        <w:rPr>
          <w:sz w:val="28"/>
        </w:r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3"/>
        <w:spacing w:before="67" w:line="242" w:lineRule="auto"/>
        <w:ind w:right="1079"/>
      </w:pPr>
      <w:r>
        <w:lastRenderedPageBreak/>
        <w:t>распознавание объекта или рассмотрение его взаимосвязей с другими</w:t>
      </w:r>
      <w:r>
        <w:rPr>
          <w:spacing w:val="-67"/>
        </w:rPr>
        <w:t xml:space="preserve"> </w:t>
      </w:r>
      <w:r>
        <w:t>объектами.</w:t>
      </w:r>
    </w:p>
    <w:p w:rsidR="00B05BA7" w:rsidRDefault="00B15A79">
      <w:pPr>
        <w:pStyle w:val="a4"/>
        <w:numPr>
          <w:ilvl w:val="0"/>
          <w:numId w:val="5"/>
        </w:numPr>
        <w:tabs>
          <w:tab w:val="left" w:pos="313"/>
        </w:tabs>
        <w:spacing w:line="317" w:lineRule="exact"/>
        <w:ind w:left="312"/>
        <w:rPr>
          <w:sz w:val="28"/>
        </w:rPr>
      </w:pPr>
      <w:r>
        <w:rPr>
          <w:i/>
          <w:sz w:val="28"/>
        </w:rPr>
        <w:t>Задача-сравнение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</w:p>
    <w:p w:rsidR="00B05BA7" w:rsidRDefault="00B15A79">
      <w:pPr>
        <w:pStyle w:val="a3"/>
        <w:spacing w:line="322" w:lineRule="exact"/>
      </w:pPr>
      <w:r>
        <w:t>выделения</w:t>
      </w:r>
      <w:r>
        <w:rPr>
          <w:spacing w:val="-3"/>
        </w:rPr>
        <w:t xml:space="preserve"> </w:t>
      </w:r>
      <w:r>
        <w:t>сходных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свойств.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связано: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218" w:firstLine="0"/>
        <w:rPr>
          <w:sz w:val="28"/>
        </w:rPr>
      </w:pPr>
      <w:r>
        <w:rPr>
          <w:sz w:val="28"/>
        </w:rPr>
        <w:t>с выделением среди других объектов объекта, обладающего конкретными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характеристиками;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before="2"/>
        <w:ind w:right="1017" w:firstLine="0"/>
        <w:rPr>
          <w:sz w:val="28"/>
        </w:rPr>
      </w:pPr>
      <w:r>
        <w:rPr>
          <w:sz w:val="28"/>
        </w:rPr>
        <w:t>с исключением элемента из ряда, не соответствующего имеющейся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или с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</w:t>
      </w:r>
      <w:r>
        <w:rPr>
          <w:sz w:val="28"/>
        </w:rPr>
        <w:t>тающего в</w:t>
      </w:r>
      <w:r>
        <w:rPr>
          <w:spacing w:val="-2"/>
          <w:sz w:val="28"/>
        </w:rPr>
        <w:t xml:space="preserve"> </w:t>
      </w:r>
      <w:r>
        <w:rPr>
          <w:sz w:val="28"/>
        </w:rPr>
        <w:t>ряд;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430" w:firstLine="0"/>
        <w:rPr>
          <w:sz w:val="28"/>
        </w:rPr>
      </w:pPr>
      <w:r>
        <w:rPr>
          <w:sz w:val="28"/>
        </w:rPr>
        <w:t>с использованием «третьего», хорошо известного объекта, 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объекты.</w:t>
      </w:r>
    </w:p>
    <w:p w:rsidR="00B05BA7" w:rsidRDefault="00B15A79">
      <w:pPr>
        <w:pStyle w:val="a3"/>
        <w:spacing w:line="321" w:lineRule="exact"/>
      </w:pPr>
      <w:r>
        <w:t>В</w:t>
      </w:r>
      <w:r>
        <w:rPr>
          <w:spacing w:val="-5"/>
        </w:rPr>
        <w:t xml:space="preserve"> </w:t>
      </w:r>
      <w:r>
        <w:t>формулировке</w:t>
      </w:r>
      <w:r>
        <w:rPr>
          <w:spacing w:val="-5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количественного</w:t>
      </w:r>
      <w:r>
        <w:rPr>
          <w:spacing w:val="-4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требование</w:t>
      </w:r>
      <w:r>
        <w:rPr>
          <w:spacing w:val="-4"/>
        </w:rPr>
        <w:t xml:space="preserve"> </w:t>
      </w:r>
      <w:r>
        <w:t>заключается: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242" w:lineRule="auto"/>
        <w:ind w:right="575" w:firstLine="0"/>
        <w:rPr>
          <w:sz w:val="28"/>
        </w:rPr>
      </w:pPr>
      <w:r>
        <w:rPr>
          <w:sz w:val="28"/>
        </w:rPr>
        <w:t>в выделении (выборе) объекта с наибольшим (наименьшим) значением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измеряемой (чаще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косвенно)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17" w:lineRule="exact"/>
        <w:ind w:left="452" w:hanging="35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1161" w:firstLine="0"/>
        <w:rPr>
          <w:sz w:val="28"/>
        </w:rPr>
      </w:pPr>
      <w:r>
        <w:rPr>
          <w:sz w:val="28"/>
        </w:rPr>
        <w:t>в исключении элемента из ряда, не соответствующего имеющейся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</w:t>
      </w:r>
      <w:r>
        <w:rPr>
          <w:sz w:val="28"/>
        </w:rPr>
        <w:t>ерности,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или в</w:t>
      </w:r>
      <w:r>
        <w:rPr>
          <w:spacing w:val="-2"/>
          <w:sz w:val="28"/>
        </w:rPr>
        <w:t xml:space="preserve"> </w:t>
      </w:r>
      <w:r>
        <w:rPr>
          <w:sz w:val="28"/>
        </w:rPr>
        <w:t>добавлении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недостающего в</w:t>
      </w:r>
      <w:r>
        <w:rPr>
          <w:spacing w:val="-4"/>
          <w:sz w:val="28"/>
        </w:rPr>
        <w:t xml:space="preserve"> </w:t>
      </w:r>
      <w:r>
        <w:rPr>
          <w:sz w:val="28"/>
        </w:rPr>
        <w:t>ряд;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574" w:firstLine="0"/>
        <w:rPr>
          <w:sz w:val="28"/>
        </w:rPr>
      </w:pPr>
      <w:r>
        <w:rPr>
          <w:sz w:val="28"/>
        </w:rPr>
        <w:t>в использовании «третьего», хорошо известного объекта, на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объекты.</w:t>
      </w:r>
    </w:p>
    <w:p w:rsidR="00B05BA7" w:rsidRDefault="00B15A79">
      <w:pPr>
        <w:pStyle w:val="a4"/>
        <w:numPr>
          <w:ilvl w:val="0"/>
          <w:numId w:val="4"/>
        </w:numPr>
        <w:tabs>
          <w:tab w:val="left" w:pos="383"/>
        </w:tabs>
        <w:ind w:right="265" w:firstLine="0"/>
        <w:rPr>
          <w:sz w:val="28"/>
        </w:rPr>
      </w:pPr>
      <w:r>
        <w:rPr>
          <w:i/>
          <w:sz w:val="28"/>
        </w:rPr>
        <w:t xml:space="preserve">Задача-аналогия </w:t>
      </w:r>
      <w:r>
        <w:rPr>
          <w:sz w:val="28"/>
        </w:rPr>
        <w:t>направлена на получение новой информации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 установления сходства (аналогии) некоторого малоизученного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 известным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гипотезы.</w:t>
      </w:r>
    </w:p>
    <w:p w:rsidR="00B05BA7" w:rsidRDefault="00B15A79">
      <w:pPr>
        <w:pStyle w:val="a4"/>
        <w:numPr>
          <w:ilvl w:val="0"/>
          <w:numId w:val="4"/>
        </w:numPr>
        <w:tabs>
          <w:tab w:val="left" w:pos="383"/>
        </w:tabs>
        <w:ind w:right="760" w:firstLine="0"/>
        <w:rPr>
          <w:sz w:val="28"/>
        </w:rPr>
      </w:pPr>
      <w:r>
        <w:rPr>
          <w:i/>
          <w:sz w:val="28"/>
        </w:rPr>
        <w:t xml:space="preserve">Задача-модель </w:t>
      </w:r>
      <w:r>
        <w:rPr>
          <w:sz w:val="28"/>
        </w:rPr>
        <w:t>подразумевает применение приема моделирования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объекте.</w:t>
      </w:r>
    </w:p>
    <w:p w:rsidR="00B05BA7" w:rsidRDefault="00B15A79">
      <w:pPr>
        <w:pStyle w:val="a4"/>
        <w:numPr>
          <w:ilvl w:val="0"/>
          <w:numId w:val="4"/>
        </w:numPr>
        <w:tabs>
          <w:tab w:val="left" w:pos="383"/>
        </w:tabs>
        <w:ind w:right="515" w:firstLine="0"/>
        <w:rPr>
          <w:sz w:val="28"/>
        </w:rPr>
      </w:pPr>
      <w:r>
        <w:rPr>
          <w:i/>
          <w:sz w:val="28"/>
        </w:rPr>
        <w:t>Задача-поис</w:t>
      </w:r>
      <w:r>
        <w:rPr>
          <w:i/>
          <w:sz w:val="28"/>
        </w:rPr>
        <w:t xml:space="preserve">к </w:t>
      </w:r>
      <w:r>
        <w:rPr>
          <w:sz w:val="28"/>
        </w:rPr>
        <w:t>прообраза предполагает поиск реального объекта или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 иллюстрирующего некоторое свойство или отношение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объектами.</w:t>
      </w:r>
    </w:p>
    <w:p w:rsidR="00B05BA7" w:rsidRDefault="00B15A79">
      <w:pPr>
        <w:pStyle w:val="a4"/>
        <w:numPr>
          <w:ilvl w:val="0"/>
          <w:numId w:val="4"/>
        </w:numPr>
        <w:tabs>
          <w:tab w:val="left" w:pos="383"/>
        </w:tabs>
        <w:ind w:right="259" w:firstLine="0"/>
        <w:rPr>
          <w:sz w:val="28"/>
        </w:rPr>
      </w:pPr>
      <w:r>
        <w:rPr>
          <w:i/>
          <w:sz w:val="28"/>
        </w:rPr>
        <w:t xml:space="preserve">Задача-структурирование </w:t>
      </w:r>
      <w:r>
        <w:rPr>
          <w:sz w:val="28"/>
        </w:rPr>
        <w:t>(линейное, иерархическое, таблица)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 на преобразование информации по структуре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олучения новой информации об объекте изучения, раскрытия новых 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объекта.</w:t>
      </w:r>
    </w:p>
    <w:p w:rsidR="00B05BA7" w:rsidRDefault="00B15A79">
      <w:pPr>
        <w:pStyle w:val="a3"/>
        <w:ind w:right="354" w:firstLine="708"/>
      </w:pPr>
      <w:r>
        <w:t>Задача линейного структурирования связана с упорядочиванием</w:t>
      </w:r>
      <w:r>
        <w:rPr>
          <w:spacing w:val="1"/>
        </w:rPr>
        <w:t xml:space="preserve"> </w:t>
      </w:r>
      <w:r>
        <w:t>информации по горизонтали, с раскрытием некоторой закономерности. Для</w:t>
      </w:r>
      <w:r>
        <w:rPr>
          <w:spacing w:val="-67"/>
        </w:rPr>
        <w:t xml:space="preserve"> </w:t>
      </w:r>
      <w:r>
        <w:t>задачи иерархического структур</w:t>
      </w:r>
      <w:r>
        <w:t>ирования предполагается установление</w:t>
      </w:r>
      <w:r>
        <w:rPr>
          <w:spacing w:val="1"/>
        </w:rPr>
        <w:t xml:space="preserve"> </w:t>
      </w:r>
      <w:r>
        <w:t>отношений соподчинения между элементами структуры. Формулировка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такого типа</w:t>
      </w:r>
      <w:r>
        <w:rPr>
          <w:spacing w:val="-3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 связана: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711" w:firstLine="0"/>
        <w:rPr>
          <w:sz w:val="28"/>
        </w:rPr>
      </w:pPr>
      <w:r>
        <w:rPr>
          <w:sz w:val="28"/>
        </w:rPr>
        <w:t>с выделением некоторых объектов в качестве частных случаев 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иерархической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751" w:firstLine="0"/>
        <w:rPr>
          <w:sz w:val="28"/>
        </w:rPr>
      </w:pPr>
      <w:r>
        <w:rPr>
          <w:sz w:val="28"/>
        </w:rPr>
        <w:t>с разделением объектов на группы по известному (или неизвестному)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основанию;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1" w:lineRule="exact"/>
        <w:ind w:left="452" w:hanging="352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типологии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объектов.</w:t>
      </w:r>
    </w:p>
    <w:p w:rsidR="00B05BA7" w:rsidRDefault="00B15A79">
      <w:pPr>
        <w:pStyle w:val="a3"/>
        <w:ind w:right="480"/>
      </w:pPr>
      <w:r>
        <w:t>В задаче-таблице, где происходит объединение иерархической и линейной</w:t>
      </w:r>
      <w:r>
        <w:rPr>
          <w:spacing w:val="-67"/>
        </w:rPr>
        <w:t xml:space="preserve"> </w:t>
      </w:r>
      <w:r>
        <w:t>структур,</w:t>
      </w:r>
      <w:r>
        <w:rPr>
          <w:spacing w:val="-2"/>
        </w:rPr>
        <w:t xml:space="preserve"> </w:t>
      </w:r>
      <w:r>
        <w:t>тр</w:t>
      </w:r>
      <w:r>
        <w:t>ебование</w:t>
      </w:r>
      <w:r>
        <w:rPr>
          <w:spacing w:val="-2"/>
        </w:rPr>
        <w:t xml:space="preserve"> </w:t>
      </w:r>
      <w:r>
        <w:t>структурировать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подразумевает</w:t>
      </w:r>
    </w:p>
    <w:p w:rsidR="00B05BA7" w:rsidRDefault="00B05BA7">
      <w:p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3"/>
        <w:spacing w:before="67" w:line="242" w:lineRule="auto"/>
        <w:ind w:right="369"/>
      </w:pPr>
      <w:r>
        <w:lastRenderedPageBreak/>
        <w:t>частичное (некоторые могут быть заполнены) или полное заполнение ячеек</w:t>
      </w:r>
      <w:r>
        <w:rPr>
          <w:spacing w:val="-67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обозначенными графами.</w:t>
      </w:r>
    </w:p>
    <w:p w:rsidR="00B05BA7" w:rsidRDefault="00B15A79">
      <w:pPr>
        <w:pStyle w:val="a4"/>
        <w:numPr>
          <w:ilvl w:val="0"/>
          <w:numId w:val="4"/>
        </w:numPr>
        <w:tabs>
          <w:tab w:val="left" w:pos="383"/>
        </w:tabs>
        <w:ind w:right="514" w:firstLine="0"/>
        <w:rPr>
          <w:sz w:val="28"/>
        </w:rPr>
      </w:pPr>
      <w:r>
        <w:rPr>
          <w:i/>
          <w:sz w:val="28"/>
        </w:rPr>
        <w:t xml:space="preserve">Задача-возможность </w:t>
      </w:r>
      <w:r>
        <w:rPr>
          <w:sz w:val="28"/>
        </w:rPr>
        <w:t>направлена на оценивание 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— на установление истинности или ложности утверждений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существования или </w:t>
      </w:r>
      <w:proofErr w:type="spellStart"/>
      <w:r>
        <w:rPr>
          <w:sz w:val="28"/>
        </w:rPr>
        <w:t>несуществования</w:t>
      </w:r>
      <w:proofErr w:type="spellEnd"/>
      <w:r>
        <w:rPr>
          <w:sz w:val="28"/>
        </w:rPr>
        <w:t xml:space="preserve"> объектов. Требование задачи-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явно: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0" w:lineRule="exact"/>
        <w:ind w:left="452" w:hanging="352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утверждения;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ind w:left="452" w:hanging="352"/>
        <w:rPr>
          <w:sz w:val="28"/>
        </w:rPr>
      </w:pP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свойствами;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ind w:left="452" w:hanging="352"/>
        <w:rPr>
          <w:sz w:val="28"/>
        </w:rPr>
      </w:pP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spacing w:line="322" w:lineRule="exact"/>
        <w:ind w:left="452" w:hanging="352"/>
        <w:rPr>
          <w:sz w:val="28"/>
        </w:rPr>
      </w:pPr>
      <w:r>
        <w:rPr>
          <w:sz w:val="28"/>
        </w:rPr>
        <w:t>оценивание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B05BA7" w:rsidRDefault="00B15A79">
      <w:pPr>
        <w:pStyle w:val="a4"/>
        <w:numPr>
          <w:ilvl w:val="0"/>
          <w:numId w:val="7"/>
        </w:numPr>
        <w:tabs>
          <w:tab w:val="left" w:pos="453"/>
        </w:tabs>
        <w:ind w:right="930" w:firstLine="0"/>
        <w:rPr>
          <w:sz w:val="28"/>
        </w:rPr>
      </w:pPr>
      <w:r>
        <w:rPr>
          <w:sz w:val="28"/>
        </w:rPr>
        <w:t>выполнение построения, расчета, преобразования и т. п.,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7"/>
          <w:sz w:val="28"/>
        </w:rPr>
        <w:t xml:space="preserve"> </w:t>
      </w:r>
      <w:r>
        <w:rPr>
          <w:sz w:val="28"/>
        </w:rPr>
        <w:t>противоречивой</w:t>
      </w:r>
      <w:r>
        <w:rPr>
          <w:spacing w:val="-6"/>
          <w:sz w:val="28"/>
        </w:rPr>
        <w:t xml:space="preserve"> </w:t>
      </w:r>
      <w:r>
        <w:rPr>
          <w:sz w:val="28"/>
        </w:rPr>
        <w:t>исходной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</w:t>
      </w:r>
      <w:r>
        <w:rPr>
          <w:sz w:val="28"/>
        </w:rPr>
        <w:t>ции.</w:t>
      </w:r>
    </w:p>
    <w:p w:rsidR="00B05BA7" w:rsidRDefault="00B15A79">
      <w:pPr>
        <w:pStyle w:val="a4"/>
        <w:numPr>
          <w:ilvl w:val="0"/>
          <w:numId w:val="4"/>
        </w:numPr>
        <w:tabs>
          <w:tab w:val="left" w:pos="383"/>
        </w:tabs>
        <w:spacing w:line="242" w:lineRule="auto"/>
        <w:ind w:right="310" w:firstLine="0"/>
        <w:rPr>
          <w:sz w:val="28"/>
        </w:rPr>
      </w:pPr>
      <w:r>
        <w:rPr>
          <w:i/>
          <w:sz w:val="28"/>
        </w:rPr>
        <w:t xml:space="preserve">Задача на избыточность </w:t>
      </w:r>
      <w:r>
        <w:rPr>
          <w:sz w:val="28"/>
        </w:rPr>
        <w:t>предполагает использование приема сжатия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полноту.</w:t>
      </w:r>
    </w:p>
    <w:p w:rsidR="00B05BA7" w:rsidRDefault="00B15A79">
      <w:pPr>
        <w:pStyle w:val="a4"/>
        <w:numPr>
          <w:ilvl w:val="0"/>
          <w:numId w:val="4"/>
        </w:numPr>
        <w:tabs>
          <w:tab w:val="left" w:pos="383"/>
        </w:tabs>
        <w:ind w:right="117" w:firstLine="0"/>
        <w:rPr>
          <w:sz w:val="28"/>
        </w:rPr>
      </w:pPr>
      <w:r>
        <w:rPr>
          <w:i/>
          <w:sz w:val="28"/>
        </w:rPr>
        <w:t xml:space="preserve">Задача на недостаточность </w:t>
      </w:r>
      <w:r>
        <w:rPr>
          <w:sz w:val="28"/>
        </w:rPr>
        <w:t>связана с использованием приема дополнения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полноты информации.</w:t>
      </w:r>
    </w:p>
    <w:p w:rsidR="00B05BA7" w:rsidRDefault="00B15A79">
      <w:pPr>
        <w:pStyle w:val="a3"/>
        <w:ind w:right="509" w:firstLine="708"/>
      </w:pPr>
      <w:r>
        <w:t>Следует отметить, что в конкретном задании могут реализовываться</w:t>
      </w:r>
      <w:r>
        <w:rPr>
          <w:spacing w:val="-67"/>
        </w:rPr>
        <w:t xml:space="preserve"> </w:t>
      </w:r>
      <w:r>
        <w:t>сразу</w:t>
      </w:r>
      <w:r>
        <w:rPr>
          <w:spacing w:val="-5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указанных приемов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информации.</w:t>
      </w:r>
    </w:p>
    <w:p w:rsidR="00B05BA7" w:rsidRDefault="00B05BA7">
      <w:pPr>
        <w:pStyle w:val="a3"/>
        <w:spacing w:before="1"/>
        <w:ind w:left="0"/>
        <w:rPr>
          <w:sz w:val="27"/>
        </w:rPr>
      </w:pPr>
    </w:p>
    <w:p w:rsidR="00B05BA7" w:rsidRDefault="00B15A79">
      <w:pPr>
        <w:pStyle w:val="a3"/>
        <w:ind w:right="360" w:firstLine="708"/>
      </w:pPr>
      <w:r>
        <w:t>В международном исследовании PISA задачи строятся на основе трех</w:t>
      </w:r>
      <w:r>
        <w:rPr>
          <w:spacing w:val="-67"/>
        </w:rPr>
        <w:t xml:space="preserve"> </w:t>
      </w:r>
      <w:r>
        <w:t xml:space="preserve">категорий жизненных ситуаций. </w:t>
      </w:r>
      <w:r>
        <w:rPr>
          <w:b/>
        </w:rPr>
        <w:t>Во-первых</w:t>
      </w:r>
      <w:r>
        <w:t>, это задачи, которые имеют</w:t>
      </w:r>
      <w:r>
        <w:rPr>
          <w:spacing w:val="1"/>
        </w:rPr>
        <w:t xml:space="preserve"> </w:t>
      </w:r>
      <w:r>
        <w:t>прямое отношение к повседневному опыту учащегося, например,</w:t>
      </w:r>
      <w:r>
        <w:rPr>
          <w:spacing w:val="1"/>
        </w:rPr>
        <w:t xml:space="preserve"> </w:t>
      </w:r>
      <w:r>
        <w:t>приобретение билета на электричку, покупка продуктов в магазине или</w:t>
      </w:r>
      <w:r>
        <w:rPr>
          <w:spacing w:val="1"/>
        </w:rPr>
        <w:t xml:space="preserve"> </w:t>
      </w:r>
      <w:r>
        <w:t xml:space="preserve">чтение инструкции по приему лекарства. </w:t>
      </w:r>
      <w:r>
        <w:rPr>
          <w:b/>
        </w:rPr>
        <w:t>Во-вторых</w:t>
      </w:r>
      <w:r>
        <w:t>, для построения задач</w:t>
      </w:r>
      <w:r>
        <w:rPr>
          <w:spacing w:val="-67"/>
        </w:rPr>
        <w:t xml:space="preserve"> </w:t>
      </w:r>
      <w:r>
        <w:t>используются ситуации, связанные с процессом обучения, ил</w:t>
      </w:r>
      <w:r>
        <w:t>и будущие</w:t>
      </w:r>
      <w:r>
        <w:rPr>
          <w:spacing w:val="1"/>
        </w:rPr>
        <w:t xml:space="preserve"> </w:t>
      </w:r>
      <w:r>
        <w:t>профессиональные ситуации. Эти ситуации могут быть сведены к</w:t>
      </w:r>
      <w:r>
        <w:rPr>
          <w:spacing w:val="1"/>
        </w:rPr>
        <w:t xml:space="preserve"> </w:t>
      </w:r>
      <w:r>
        <w:t>повседневным бытовым заботам, содержание некоторых задач может быть</w:t>
      </w:r>
      <w:r>
        <w:rPr>
          <w:spacing w:val="1"/>
        </w:rPr>
        <w:t xml:space="preserve"> </w:t>
      </w:r>
      <w:r>
        <w:t>связано с такими школьными предметами, как биология, химия, география.</w:t>
      </w:r>
      <w:r>
        <w:rPr>
          <w:spacing w:val="-67"/>
        </w:rPr>
        <w:t xml:space="preserve"> </w:t>
      </w:r>
      <w:r>
        <w:rPr>
          <w:b/>
        </w:rPr>
        <w:t>Наконец</w:t>
      </w:r>
      <w:r>
        <w:t>, реальная жизненная ситуация может пот</w:t>
      </w:r>
      <w:r>
        <w:t>ребовать от человека</w:t>
      </w:r>
      <w:r>
        <w:rPr>
          <w:spacing w:val="1"/>
        </w:rPr>
        <w:t xml:space="preserve"> </w:t>
      </w:r>
      <w:r>
        <w:t>работы с публичной информацией из газет, журналов, телепередач и</w:t>
      </w:r>
      <w:r>
        <w:rPr>
          <w:spacing w:val="1"/>
        </w:rPr>
        <w:t xml:space="preserve"> </w:t>
      </w:r>
      <w:r>
        <w:t>Интернета.</w:t>
      </w:r>
    </w:p>
    <w:p w:rsidR="00B05BA7" w:rsidRDefault="00B15A79">
      <w:pPr>
        <w:pStyle w:val="a3"/>
        <w:spacing w:before="1"/>
        <w:ind w:right="235" w:firstLine="708"/>
      </w:pPr>
      <w:r>
        <w:t>В комплексное задание по формированию и оцениванию</w:t>
      </w:r>
      <w:r>
        <w:rPr>
          <w:spacing w:val="1"/>
        </w:rPr>
        <w:t xml:space="preserve"> </w:t>
      </w:r>
      <w:r>
        <w:t>функциональной грамотности включают только те задачи, контекст которых</w:t>
      </w:r>
      <w:r>
        <w:rPr>
          <w:spacing w:val="-67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с</w:t>
      </w:r>
      <w:r>
        <w:t>итуации,</w:t>
      </w:r>
      <w:r>
        <w:rPr>
          <w:spacing w:val="-3"/>
        </w:rPr>
        <w:t xml:space="preserve"> </w:t>
      </w:r>
      <w:r>
        <w:t>заявляемой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задании.</w:t>
      </w:r>
    </w:p>
    <w:p w:rsidR="00B05BA7" w:rsidRDefault="00B05BA7">
      <w:pPr>
        <w:pStyle w:val="a3"/>
        <w:ind w:left="0"/>
        <w:rPr>
          <w:sz w:val="30"/>
        </w:rPr>
      </w:pPr>
    </w:p>
    <w:p w:rsidR="00B05BA7" w:rsidRDefault="00B05BA7">
      <w:pPr>
        <w:pStyle w:val="a3"/>
        <w:spacing w:before="5"/>
        <w:ind w:left="0"/>
        <w:rPr>
          <w:sz w:val="26"/>
        </w:rPr>
      </w:pPr>
    </w:p>
    <w:p w:rsidR="00B05BA7" w:rsidRDefault="00B15A79">
      <w:pPr>
        <w:pStyle w:val="1"/>
        <w:ind w:left="2446" w:right="421" w:hanging="2021"/>
      </w:pPr>
      <w:r>
        <w:t>Над какими компонентами функциональной грамотности работают</w:t>
      </w:r>
      <w:r>
        <w:rPr>
          <w:spacing w:val="-67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обществознания?</w:t>
      </w:r>
    </w:p>
    <w:p w:rsidR="00B05BA7" w:rsidRDefault="00B15A79">
      <w:pPr>
        <w:pStyle w:val="a3"/>
        <w:spacing w:line="316" w:lineRule="exact"/>
        <w:ind w:left="809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основном,</w:t>
      </w:r>
      <w:r>
        <w:rPr>
          <w:spacing w:val="-3"/>
        </w:rPr>
        <w:t xml:space="preserve"> </w:t>
      </w:r>
      <w:r>
        <w:t>читательская</w:t>
      </w:r>
      <w:r>
        <w:rPr>
          <w:spacing w:val="-2"/>
        </w:rPr>
        <w:t xml:space="preserve"> </w:t>
      </w:r>
      <w:r>
        <w:t>грамотность.</w:t>
      </w:r>
    </w:p>
    <w:p w:rsidR="00B05BA7" w:rsidRDefault="00B15A79">
      <w:pPr>
        <w:pStyle w:val="a3"/>
        <w:spacing w:before="2"/>
        <w:ind w:right="427" w:firstLine="708"/>
      </w:pPr>
      <w:r>
        <w:t>На уроках обществознания помимо читательской грамотности,</w:t>
      </w:r>
      <w:r>
        <w:rPr>
          <w:spacing w:val="1"/>
        </w:rPr>
        <w:t xml:space="preserve"> </w:t>
      </w:r>
      <w:r>
        <w:t>финансовая грамотность, которая может включать математическую</w:t>
      </w:r>
      <w:r>
        <w:rPr>
          <w:spacing w:val="1"/>
        </w:rPr>
        <w:t xml:space="preserve"> </w:t>
      </w:r>
      <w:r>
        <w:t xml:space="preserve">грамотность. Добавляется - </w:t>
      </w:r>
      <w:r>
        <w:rPr>
          <w:b/>
        </w:rPr>
        <w:t xml:space="preserve">глобальные компетенции </w:t>
      </w:r>
      <w:r>
        <w:t xml:space="preserve">и </w:t>
      </w:r>
      <w:r>
        <w:rPr>
          <w:b/>
        </w:rPr>
        <w:t>креативное</w:t>
      </w:r>
      <w:r>
        <w:rPr>
          <w:b/>
          <w:spacing w:val="1"/>
        </w:rPr>
        <w:t xml:space="preserve"> </w:t>
      </w:r>
      <w:r>
        <w:rPr>
          <w:b/>
        </w:rPr>
        <w:t>мышление</w:t>
      </w:r>
      <w:r>
        <w:t>. Формировать глобальные компетенции предлагается начинать</w:t>
      </w:r>
      <w:r>
        <w:rPr>
          <w:spacing w:val="-6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3"/>
        </w:rPr>
        <w:t xml:space="preserve"> </w:t>
      </w:r>
      <w:r>
        <w:t>задачи.</w:t>
      </w:r>
      <w:r>
        <w:rPr>
          <w:spacing w:val="-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именно они?</w:t>
      </w:r>
    </w:p>
    <w:p w:rsidR="00B05BA7" w:rsidRDefault="00B15A79">
      <w:pPr>
        <w:pStyle w:val="a4"/>
        <w:numPr>
          <w:ilvl w:val="0"/>
          <w:numId w:val="3"/>
        </w:numPr>
        <w:tabs>
          <w:tab w:val="left" w:pos="383"/>
        </w:tabs>
        <w:spacing w:line="320" w:lineRule="exact"/>
        <w:ind w:hanging="282"/>
        <w:rPr>
          <w:sz w:val="28"/>
        </w:rPr>
      </w:pPr>
      <w:r>
        <w:rPr>
          <w:sz w:val="28"/>
        </w:rPr>
        <w:t>Ситуационные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функций:</w:t>
      </w:r>
    </w:p>
    <w:p w:rsidR="00B05BA7" w:rsidRDefault="00B05BA7">
      <w:pPr>
        <w:spacing w:line="320" w:lineRule="exact"/>
        <w:rPr>
          <w:sz w:val="28"/>
        </w:r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4"/>
        <w:numPr>
          <w:ilvl w:val="0"/>
          <w:numId w:val="2"/>
        </w:numPr>
        <w:tabs>
          <w:tab w:val="left" w:pos="265"/>
        </w:tabs>
        <w:spacing w:before="67"/>
        <w:ind w:right="365" w:firstLine="0"/>
        <w:rPr>
          <w:sz w:val="28"/>
        </w:rPr>
      </w:pPr>
      <w:r>
        <w:rPr>
          <w:sz w:val="28"/>
        </w:rPr>
        <w:lastRenderedPageBreak/>
        <w:t xml:space="preserve">актуализировать развитие отдельных функциональных умений, </w:t>
      </w:r>
      <w:proofErr w:type="gramStart"/>
      <w:r>
        <w:rPr>
          <w:sz w:val="28"/>
        </w:rPr>
        <w:t>связанных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например</w:t>
      </w:r>
      <w:proofErr w:type="gramEnd"/>
      <w:r>
        <w:rPr>
          <w:sz w:val="28"/>
        </w:rPr>
        <w:t>, с освоением социальных ролей члена семьи, горожанина,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</w:p>
    <w:p w:rsidR="00B05BA7" w:rsidRDefault="00B15A79">
      <w:pPr>
        <w:pStyle w:val="a4"/>
        <w:numPr>
          <w:ilvl w:val="0"/>
          <w:numId w:val="2"/>
        </w:numPr>
        <w:tabs>
          <w:tab w:val="left" w:pos="265"/>
        </w:tabs>
        <w:spacing w:before="1"/>
        <w:ind w:right="2072" w:firstLine="0"/>
        <w:rPr>
          <w:sz w:val="28"/>
        </w:rPr>
      </w:pPr>
      <w:r>
        <w:rPr>
          <w:sz w:val="28"/>
        </w:rPr>
        <w:t>формировать ключевые компетентности (инф</w:t>
      </w:r>
      <w:r>
        <w:rPr>
          <w:sz w:val="28"/>
        </w:rPr>
        <w:t>ормационную,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коммуникативную).</w:t>
      </w:r>
    </w:p>
    <w:p w:rsidR="00B05BA7" w:rsidRDefault="00B15A79">
      <w:pPr>
        <w:pStyle w:val="a4"/>
        <w:numPr>
          <w:ilvl w:val="0"/>
          <w:numId w:val="3"/>
        </w:numPr>
        <w:tabs>
          <w:tab w:val="left" w:pos="383"/>
        </w:tabs>
        <w:ind w:left="101" w:right="267" w:firstLine="0"/>
        <w:rPr>
          <w:sz w:val="28"/>
        </w:rPr>
      </w:pPr>
      <w:r>
        <w:rPr>
          <w:sz w:val="28"/>
        </w:rPr>
        <w:t>Многие ситуационные задачи предусматривают работу с текстами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видов (справочными, популярными, научными, художественными),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развеивает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«грамотность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чтения».</w:t>
      </w:r>
    </w:p>
    <w:p w:rsidR="00B05BA7" w:rsidRDefault="00B15A79">
      <w:pPr>
        <w:spacing w:before="1" w:line="322" w:lineRule="exact"/>
        <w:ind w:left="809"/>
        <w:rPr>
          <w:sz w:val="28"/>
        </w:rPr>
      </w:pPr>
      <w:r>
        <w:rPr>
          <w:sz w:val="28"/>
        </w:rPr>
        <w:t>Существуют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креативному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мышлению</w:t>
      </w:r>
      <w:r>
        <w:rPr>
          <w:sz w:val="28"/>
        </w:rPr>
        <w:t>.</w:t>
      </w:r>
    </w:p>
    <w:p w:rsidR="00B05BA7" w:rsidRDefault="00B15A79">
      <w:pPr>
        <w:pStyle w:val="a3"/>
        <w:ind w:right="4260"/>
      </w:pPr>
      <w:r>
        <w:t>Одна из них – письменное самовыражение.</w:t>
      </w:r>
      <w:r>
        <w:rPr>
          <w:spacing w:val="-67"/>
        </w:rPr>
        <w:t xml:space="preserve"> </w:t>
      </w:r>
      <w:r>
        <w:t>Например,</w:t>
      </w:r>
    </w:p>
    <w:p w:rsidR="00B05BA7" w:rsidRDefault="00B15A79">
      <w:pPr>
        <w:pStyle w:val="a3"/>
        <w:spacing w:before="1"/>
        <w:ind w:left="0"/>
        <w:rPr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1333717</wp:posOffset>
            </wp:positionH>
            <wp:positionV relativeFrom="paragraph">
              <wp:posOffset>208333</wp:posOffset>
            </wp:positionV>
            <wp:extent cx="3949874" cy="430872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9874" cy="430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BA7" w:rsidRDefault="00B15A79">
      <w:pPr>
        <w:pStyle w:val="a3"/>
        <w:spacing w:before="256"/>
        <w:ind w:right="481" w:firstLine="708"/>
      </w:pPr>
      <w:r>
        <w:t>Какие используются приёмы формирования видов функциональной</w:t>
      </w:r>
      <w:r>
        <w:rPr>
          <w:spacing w:val="1"/>
        </w:rPr>
        <w:t xml:space="preserve"> </w:t>
      </w:r>
      <w:r>
        <w:t>грамотности на уроках истории, обществознания и права можно</w:t>
      </w:r>
      <w:r>
        <w:rPr>
          <w:spacing w:val="1"/>
        </w:rPr>
        <w:t xml:space="preserve"> </w:t>
      </w:r>
      <w:r>
        <w:t xml:space="preserve">познакомиться посмотрев видео </w:t>
      </w:r>
      <w:proofErr w:type="spellStart"/>
      <w:r>
        <w:t>вебинара</w:t>
      </w:r>
      <w:proofErr w:type="spellEnd"/>
      <w:r>
        <w:t xml:space="preserve"> издательства «Просвеще</w:t>
      </w:r>
      <w:r>
        <w:t>ние» по</w:t>
      </w:r>
      <w:r>
        <w:rPr>
          <w:spacing w:val="-67"/>
        </w:rPr>
        <w:t xml:space="preserve"> </w:t>
      </w:r>
      <w:r>
        <w:t>ссылке:</w:t>
      </w:r>
      <w:r>
        <w:rPr>
          <w:spacing w:val="-3"/>
        </w:rPr>
        <w:t xml:space="preserve"> </w:t>
      </w:r>
      <w:hyperlink r:id="rId6">
        <w:r>
          <w:rPr>
            <w:color w:val="0563C1"/>
            <w:u w:val="single" w:color="0563C1"/>
          </w:rPr>
          <w:t>https://www.youtube.com/watch?v=Nov2tDg2czI</w:t>
        </w:r>
      </w:hyperlink>
      <w:r>
        <w:t>.</w:t>
      </w:r>
    </w:p>
    <w:p w:rsidR="00B05BA7" w:rsidRDefault="00B15A79">
      <w:pPr>
        <w:pStyle w:val="a3"/>
        <w:spacing w:before="1"/>
        <w:ind w:right="656" w:firstLine="708"/>
      </w:pPr>
      <w:r>
        <w:pict>
          <v:rect id="_x0000_s1026" style="position:absolute;left:0;text-align:left;margin-left:414.35pt;margin-top:-1.4pt;width:3.5pt;height:.7pt;z-index:15729152;mso-position-horizontal-relative:page" fillcolor="black" stroked="f">
            <w10:wrap anchorx="page"/>
          </v:rect>
        </w:pict>
      </w:r>
      <w:r>
        <w:t>С банком заданий по формированию функциональной грамотности</w:t>
      </w:r>
      <w:r>
        <w:rPr>
          <w:spacing w:val="-67"/>
        </w:rPr>
        <w:t xml:space="preserve"> </w:t>
      </w:r>
      <w:r>
        <w:t>можно познакомиться на сайте Института стратегии Российского</w:t>
      </w:r>
      <w:r>
        <w:rPr>
          <w:spacing w:val="1"/>
        </w:rPr>
        <w:t xml:space="preserve"> </w:t>
      </w:r>
      <w:r>
        <w:t>образовани</w:t>
      </w:r>
      <w:r>
        <w:t>я</w:t>
      </w:r>
      <w:r>
        <w:rPr>
          <w:spacing w:val="-1"/>
        </w:rPr>
        <w:t xml:space="preserve"> </w:t>
      </w:r>
      <w:r>
        <w:t>РАО</w:t>
      </w:r>
    </w:p>
    <w:p w:rsidR="00B05BA7" w:rsidRDefault="00B15A79">
      <w:pPr>
        <w:pStyle w:val="a3"/>
        <w:spacing w:line="242" w:lineRule="auto"/>
        <w:ind w:right="675"/>
      </w:pPr>
      <w:hyperlink r:id="rId7">
        <w:r>
          <w:rPr>
            <w:color w:val="0563C1"/>
            <w:spacing w:val="-1"/>
            <w:u w:val="single" w:color="0563C1"/>
          </w:rPr>
          <w:t>http://skiv.instrao.ru/support/demonstratsionnye-materialya/</w:t>
        </w:r>
      </w:hyperlink>
      <w:r>
        <w:rPr>
          <w:color w:val="0563C1"/>
          <w:spacing w:val="-67"/>
        </w:rPr>
        <w:t xml:space="preserve"> </w:t>
      </w:r>
      <w:hyperlink r:id="rId8">
        <w:r>
          <w:rPr>
            <w:color w:val="0563C1"/>
            <w:u w:val="single" w:color="0563C1"/>
          </w:rPr>
          <w:t>http://www.centeroko.ru/pisa18/pisa2018_fl</w:t>
        </w:r>
        <w:r>
          <w:rPr>
            <w:color w:val="0563C1"/>
            <w:u w:val="single" w:color="0563C1"/>
          </w:rPr>
          <w:t>.html</w:t>
        </w:r>
      </w:hyperlink>
    </w:p>
    <w:p w:rsidR="00B05BA7" w:rsidRDefault="00B15A79">
      <w:pPr>
        <w:pStyle w:val="a3"/>
        <w:ind w:right="302" w:firstLine="708"/>
      </w:pPr>
      <w:r>
        <w:t>На сайте городского методического центра г. Москва задания PISA по</w:t>
      </w:r>
      <w:r>
        <w:rPr>
          <w:spacing w:val="-67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«Обществознание»,</w:t>
      </w:r>
      <w:r>
        <w:rPr>
          <w:spacing w:val="-2"/>
        </w:rPr>
        <w:t xml:space="preserve"> </w:t>
      </w:r>
      <w:r>
        <w:t>«История»,</w:t>
      </w:r>
      <w:r>
        <w:rPr>
          <w:spacing w:val="-2"/>
        </w:rPr>
        <w:t xml:space="preserve"> </w:t>
      </w:r>
      <w:r>
        <w:t>«Право»,</w:t>
      </w:r>
      <w:r>
        <w:rPr>
          <w:spacing w:val="-2"/>
        </w:rPr>
        <w:t xml:space="preserve"> </w:t>
      </w:r>
      <w:r>
        <w:t>«Экономика»</w:t>
      </w:r>
    </w:p>
    <w:p w:rsidR="00B05BA7" w:rsidRDefault="00B05BA7">
      <w:pPr>
        <w:sectPr w:rsidR="00B05BA7">
          <w:pgSz w:w="11910" w:h="16840"/>
          <w:pgMar w:top="1040" w:right="740" w:bottom="280" w:left="1600" w:header="720" w:footer="720" w:gutter="0"/>
          <w:cols w:space="720"/>
        </w:sectPr>
      </w:pPr>
    </w:p>
    <w:p w:rsidR="00B05BA7" w:rsidRDefault="00B15A79">
      <w:pPr>
        <w:pStyle w:val="a3"/>
        <w:spacing w:before="67"/>
        <w:ind w:right="1130"/>
      </w:pPr>
      <w:hyperlink r:id="rId9">
        <w:r>
          <w:rPr>
            <w:color w:val="0563C1"/>
            <w:u w:val="single" w:color="0563C1"/>
          </w:rPr>
          <w:t>https://mosmetod.ru/metodicheskoe-prostranstvo/srednya</w:t>
        </w:r>
        <w:r>
          <w:rPr>
            <w:color w:val="0563C1"/>
            <w:u w:val="single" w:color="0563C1"/>
          </w:rPr>
          <w:t>ya-i-starshaya-</w:t>
        </w:r>
      </w:hyperlink>
      <w:r>
        <w:rPr>
          <w:color w:val="0563C1"/>
          <w:spacing w:val="1"/>
        </w:rPr>
        <w:t xml:space="preserve"> </w:t>
      </w:r>
      <w:hyperlink r:id="rId10">
        <w:r>
          <w:rPr>
            <w:color w:val="0563C1"/>
            <w:spacing w:val="-1"/>
            <w:u w:val="single" w:color="0563C1"/>
          </w:rPr>
          <w:t>shkola/ekonomika/metodicheskie-mater</w:t>
        </w:r>
        <w:r>
          <w:rPr>
            <w:color w:val="0563C1"/>
            <w:spacing w:val="-1"/>
            <w:u w:val="single" w:color="0563C1"/>
          </w:rPr>
          <w:t>ialy/zadaniya-pisa-po-predmetam-</w:t>
        </w:r>
      </w:hyperlink>
      <w:r>
        <w:rPr>
          <w:color w:val="0563C1"/>
        </w:rPr>
        <w:t xml:space="preserve"> </w:t>
      </w:r>
      <w:hyperlink r:id="rId11">
        <w:r>
          <w:rPr>
            <w:color w:val="0563C1"/>
            <w:u w:val="single" w:color="0563C1"/>
          </w:rPr>
          <w:t>obshchestvoznanie-i</w:t>
        </w:r>
        <w:r>
          <w:rPr>
            <w:color w:val="0563C1"/>
            <w:u w:val="single" w:color="0563C1"/>
          </w:rPr>
          <w:t>storiya-pravo-ekonomika.html</w:t>
        </w:r>
      </w:hyperlink>
    </w:p>
    <w:p w:rsidR="00B05BA7" w:rsidRDefault="00B05BA7">
      <w:pPr>
        <w:pStyle w:val="a3"/>
        <w:spacing w:before="4"/>
        <w:ind w:left="0"/>
        <w:rPr>
          <w:sz w:val="20"/>
        </w:rPr>
      </w:pPr>
    </w:p>
    <w:p w:rsidR="00B05BA7" w:rsidRDefault="00B15A79">
      <w:pPr>
        <w:pStyle w:val="a3"/>
        <w:spacing w:before="89"/>
        <w:ind w:right="1308" w:firstLine="708"/>
      </w:pPr>
      <w:r>
        <w:t>Изд-во НИМРО в 2021 г. выпустило учебное пособие УРОКИ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ГРАМОТНОСТИ.</w:t>
      </w:r>
    </w:p>
    <w:p w:rsidR="00B05BA7" w:rsidRDefault="00B15A79">
      <w:pPr>
        <w:pStyle w:val="a3"/>
        <w:ind w:right="227" w:firstLine="708"/>
      </w:pPr>
      <w:r>
        <w:t>Издательство «Просвещение» выпустило сборники эталонных заданий</w:t>
      </w:r>
      <w:r>
        <w:rPr>
          <w:spacing w:val="-67"/>
        </w:rPr>
        <w:t xml:space="preserve"> </w:t>
      </w:r>
      <w:r>
        <w:t>по всем компонентам функциональной грамотности для использования в</w:t>
      </w:r>
      <w:r>
        <w:rPr>
          <w:spacing w:val="1"/>
        </w:rPr>
        <w:t xml:space="preserve"> </w:t>
      </w:r>
      <w:r>
        <w:t>обучающих целях педагогами на уроках и во внеурочной деятельности, а</w:t>
      </w:r>
      <w:r>
        <w:rPr>
          <w:spacing w:val="1"/>
        </w:rPr>
        <w:t xml:space="preserve"> </w:t>
      </w:r>
      <w:r>
        <w:t xml:space="preserve">также администрацией школы для организации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функциональной грамотности</w:t>
      </w:r>
    </w:p>
    <w:p w:rsidR="00B05BA7" w:rsidRDefault="00B05BA7">
      <w:pPr>
        <w:pStyle w:val="a3"/>
        <w:spacing w:before="2"/>
        <w:ind w:left="0"/>
      </w:pPr>
    </w:p>
    <w:p w:rsidR="00B05BA7" w:rsidRDefault="00B15A79">
      <w:pPr>
        <w:pStyle w:val="1"/>
      </w:pPr>
      <w:r>
        <w:t>Заключение.</w:t>
      </w:r>
    </w:p>
    <w:p w:rsidR="00B05BA7" w:rsidRDefault="00B15A79">
      <w:pPr>
        <w:pStyle w:val="a3"/>
        <w:spacing w:before="184"/>
        <w:ind w:right="245" w:firstLine="708"/>
      </w:pPr>
      <w:r>
        <w:t>В современном быстро меняющемся мире переориентация системы</w:t>
      </w:r>
      <w:r>
        <w:rPr>
          <w:spacing w:val="1"/>
        </w:rPr>
        <w:t xml:space="preserve"> </w:t>
      </w:r>
      <w:r>
        <w:t>образования на развитие функциональной грамотности выступает не</w:t>
      </w:r>
      <w:r>
        <w:rPr>
          <w:spacing w:val="1"/>
        </w:rPr>
        <w:t xml:space="preserve"> </w:t>
      </w:r>
      <w:r>
        <w:t>самоцелью, а средством, обеспечивающим человеку возможность адаптации</w:t>
      </w:r>
      <w:r>
        <w:rPr>
          <w:spacing w:val="-67"/>
        </w:rPr>
        <w:t xml:space="preserve"> </w:t>
      </w:r>
      <w:r>
        <w:t>и самореализации. Осмысление положительных сторон традиционного</w:t>
      </w:r>
      <w:r>
        <w:rPr>
          <w:spacing w:val="1"/>
        </w:rPr>
        <w:t xml:space="preserve"> </w:t>
      </w:r>
      <w:r>
        <w:t xml:space="preserve">отечественного образования и достижений </w:t>
      </w:r>
      <w:proofErr w:type="spellStart"/>
      <w:r>
        <w:t>компетентностной</w:t>
      </w:r>
      <w:proofErr w:type="spellEnd"/>
      <w:r>
        <w:t xml:space="preserve"> м</w:t>
      </w:r>
      <w:r>
        <w:t>одели</w:t>
      </w:r>
      <w:r>
        <w:rPr>
          <w:spacing w:val="1"/>
        </w:rPr>
        <w:t xml:space="preserve"> </w:t>
      </w:r>
      <w:r>
        <w:t>образования приводит к пониманию принципиальной преемственности и их</w:t>
      </w:r>
      <w:r>
        <w:rPr>
          <w:spacing w:val="-67"/>
        </w:rPr>
        <w:t xml:space="preserve"> </w:t>
      </w:r>
      <w:proofErr w:type="spellStart"/>
      <w:r>
        <w:t>взаимодополняемости</w:t>
      </w:r>
      <w:proofErr w:type="spellEnd"/>
      <w:r>
        <w:t>.</w:t>
      </w:r>
    </w:p>
    <w:p w:rsidR="00B05BA7" w:rsidRDefault="00B15A79">
      <w:pPr>
        <w:pStyle w:val="a3"/>
        <w:ind w:right="378" w:firstLine="707"/>
      </w:pPr>
      <w:r>
        <w:t>Развитие функциональной грамотности возможно на основе</w:t>
      </w:r>
      <w:r>
        <w:rPr>
          <w:spacing w:val="1"/>
        </w:rPr>
        <w:t xml:space="preserve"> </w:t>
      </w:r>
      <w:r>
        <w:t>сформированной академической грамотности. Развитие компетенций,</w:t>
      </w:r>
      <w:r>
        <w:rPr>
          <w:spacing w:val="1"/>
        </w:rPr>
        <w:t xml:space="preserve"> </w:t>
      </w:r>
      <w:r>
        <w:t>являющихся основой функциональной грамотн</w:t>
      </w:r>
      <w:r>
        <w:t>ости, вплетенное в освоение</w:t>
      </w:r>
      <w:r>
        <w:rPr>
          <w:spacing w:val="-67"/>
        </w:rPr>
        <w:t xml:space="preserve"> </w:t>
      </w:r>
      <w:r>
        <w:t>предметного знания, — это не отдельная задача, а особенность учебного</w:t>
      </w:r>
      <w:r>
        <w:rPr>
          <w:spacing w:val="1"/>
        </w:rPr>
        <w:t xml:space="preserve"> </w:t>
      </w:r>
      <w:r>
        <w:t>процесса при данном подходе. В этих условиях происходит смещение</w:t>
      </w:r>
      <w:r>
        <w:rPr>
          <w:spacing w:val="1"/>
        </w:rPr>
        <w:t xml:space="preserve"> </w:t>
      </w:r>
      <w:r>
        <w:t>акцентов с жесткой детальной фиксации материала обучения на</w:t>
      </w:r>
      <w:r>
        <w:rPr>
          <w:spacing w:val="1"/>
        </w:rPr>
        <w:t xml:space="preserve"> </w:t>
      </w:r>
      <w:r>
        <w:t>образовательные результаты, форму</w:t>
      </w:r>
      <w:r>
        <w:t>лируемые в терминах деятельности</w:t>
      </w:r>
      <w:r>
        <w:rPr>
          <w:spacing w:val="1"/>
        </w:rPr>
        <w:t xml:space="preserve"> </w:t>
      </w:r>
      <w:r>
        <w:t>учащихся: «что умеет ученик», «насколько он владеет определенными</w:t>
      </w:r>
      <w:r>
        <w:rPr>
          <w:spacing w:val="1"/>
        </w:rPr>
        <w:t xml:space="preserve"> </w:t>
      </w:r>
      <w:r>
        <w:t xml:space="preserve">компетенциями». При этом реализации </w:t>
      </w:r>
      <w:proofErr w:type="spellStart"/>
      <w:r>
        <w:t>компетентностной</w:t>
      </w:r>
      <w:proofErr w:type="spellEnd"/>
      <w:r>
        <w:t xml:space="preserve"> модели</w:t>
      </w:r>
      <w:r>
        <w:rPr>
          <w:spacing w:val="1"/>
        </w:rPr>
        <w:t xml:space="preserve"> </w:t>
      </w:r>
      <w:r>
        <w:t>образования, способствующей развитию различных типов грамотности, в</w:t>
      </w:r>
      <w:r>
        <w:rPr>
          <w:spacing w:val="1"/>
        </w:rPr>
        <w:t xml:space="preserve"> </w:t>
      </w:r>
      <w:r>
        <w:t>большей</w:t>
      </w:r>
      <w:r>
        <w:rPr>
          <w:spacing w:val="-1"/>
        </w:rPr>
        <w:t xml:space="preserve"> </w:t>
      </w:r>
      <w:r>
        <w:t>степени соответствует</w:t>
      </w:r>
      <w:r>
        <w:rPr>
          <w:spacing w:val="-1"/>
        </w:rPr>
        <w:t xml:space="preserve"> </w:t>
      </w:r>
      <w:r>
        <w:t>задачный</w:t>
      </w:r>
      <w:r>
        <w:rPr>
          <w:spacing w:val="-3"/>
        </w:rPr>
        <w:t xml:space="preserve"> </w:t>
      </w:r>
      <w:r>
        <w:t>подход.</w:t>
      </w:r>
    </w:p>
    <w:p w:rsidR="00B05BA7" w:rsidRDefault="00B05BA7">
      <w:pPr>
        <w:pStyle w:val="a3"/>
        <w:spacing w:before="6"/>
        <w:ind w:left="0"/>
        <w:rPr>
          <w:sz w:val="39"/>
        </w:rPr>
      </w:pPr>
    </w:p>
    <w:p w:rsidR="00B05BA7" w:rsidRDefault="00B15A79">
      <w:pPr>
        <w:pStyle w:val="1"/>
        <w:spacing w:line="319" w:lineRule="exact"/>
      </w:pPr>
      <w:r>
        <w:t>Литература:</w:t>
      </w:r>
    </w:p>
    <w:p w:rsidR="00B05BA7" w:rsidRDefault="00B15A79">
      <w:pPr>
        <w:pStyle w:val="a4"/>
        <w:numPr>
          <w:ilvl w:val="0"/>
          <w:numId w:val="1"/>
        </w:numPr>
        <w:tabs>
          <w:tab w:val="left" w:pos="383"/>
        </w:tabs>
        <w:ind w:right="233" w:firstLine="0"/>
        <w:rPr>
          <w:sz w:val="28"/>
        </w:rPr>
      </w:pPr>
      <w:r>
        <w:rPr>
          <w:sz w:val="28"/>
        </w:rPr>
        <w:t>Формирование и оценка функциональной грамотности учащихся: 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методическое пособие / И. Ю. Алексашина, О. А. </w:t>
      </w:r>
      <w:proofErr w:type="spellStart"/>
      <w:r>
        <w:rPr>
          <w:sz w:val="28"/>
        </w:rPr>
        <w:t>Абдулаева</w:t>
      </w:r>
      <w:proofErr w:type="spellEnd"/>
      <w:r>
        <w:rPr>
          <w:sz w:val="28"/>
        </w:rPr>
        <w:t>, Ю. П. Киселев;</w:t>
      </w:r>
      <w:r>
        <w:rPr>
          <w:spacing w:val="-67"/>
          <w:sz w:val="28"/>
        </w:rPr>
        <w:t xml:space="preserve"> </w:t>
      </w:r>
      <w:r>
        <w:rPr>
          <w:sz w:val="28"/>
        </w:rPr>
        <w:t>науч. ред. И. Ю. Алексашина. — СПб</w:t>
      </w:r>
      <w:proofErr w:type="gramStart"/>
      <w:r>
        <w:rPr>
          <w:sz w:val="28"/>
        </w:rPr>
        <w:t>. :</w:t>
      </w:r>
      <w:proofErr w:type="gramEnd"/>
      <w:r>
        <w:rPr>
          <w:sz w:val="28"/>
        </w:rPr>
        <w:t xml:space="preserve"> КАРО, 2019. — 160 с. —</w:t>
      </w:r>
      <w:r>
        <w:rPr>
          <w:spacing w:val="1"/>
          <w:sz w:val="28"/>
        </w:rPr>
        <w:t xml:space="preserve"> </w:t>
      </w:r>
      <w:r>
        <w:rPr>
          <w:sz w:val="28"/>
        </w:rPr>
        <w:t>(Петербургский</w:t>
      </w:r>
      <w:r>
        <w:rPr>
          <w:spacing w:val="-1"/>
          <w:sz w:val="28"/>
        </w:rPr>
        <w:t xml:space="preserve"> </w:t>
      </w:r>
      <w:r>
        <w:rPr>
          <w:sz w:val="28"/>
        </w:rPr>
        <w:t>вектор вв</w:t>
      </w:r>
      <w:r>
        <w:rPr>
          <w:sz w:val="28"/>
        </w:rPr>
        <w:t>едения ФГОС</w:t>
      </w:r>
      <w:r>
        <w:rPr>
          <w:spacing w:val="-4"/>
          <w:sz w:val="28"/>
        </w:rPr>
        <w:t xml:space="preserve"> </w:t>
      </w:r>
      <w:r>
        <w:rPr>
          <w:sz w:val="28"/>
        </w:rPr>
        <w:t>ООО).</w:t>
      </w:r>
    </w:p>
    <w:p w:rsidR="00B05BA7" w:rsidRDefault="00B15A79">
      <w:pPr>
        <w:pStyle w:val="a4"/>
        <w:numPr>
          <w:ilvl w:val="0"/>
          <w:numId w:val="1"/>
        </w:numPr>
        <w:tabs>
          <w:tab w:val="left" w:pos="383"/>
        </w:tabs>
        <w:ind w:right="620" w:firstLine="0"/>
        <w:rPr>
          <w:sz w:val="28"/>
        </w:rPr>
      </w:pPr>
      <w:bookmarkStart w:id="0" w:name="2._Е._Камзеева_(начальник_отдела_МЦКО):_"/>
      <w:bookmarkEnd w:id="0"/>
      <w:r>
        <w:rPr>
          <w:sz w:val="28"/>
        </w:rPr>
        <w:t xml:space="preserve">Е. </w:t>
      </w:r>
      <w:proofErr w:type="spellStart"/>
      <w:r>
        <w:rPr>
          <w:sz w:val="28"/>
        </w:rPr>
        <w:t>Камзеева</w:t>
      </w:r>
      <w:proofErr w:type="spellEnd"/>
      <w:r>
        <w:rPr>
          <w:sz w:val="28"/>
        </w:rPr>
        <w:t xml:space="preserve"> (начальник отдела МЦКО): «Функциональная грамотность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– важный показатель качества образования»</w:t>
      </w:r>
      <w:r>
        <w:rPr>
          <w:color w:val="0563C1"/>
          <w:spacing w:val="1"/>
          <w:sz w:val="28"/>
        </w:rPr>
        <w:t xml:space="preserve"> </w:t>
      </w:r>
      <w:hyperlink r:id="rId12">
        <w:r>
          <w:rPr>
            <w:color w:val="0563C1"/>
            <w:sz w:val="28"/>
            <w:u w:val="single" w:color="0563C1"/>
          </w:rPr>
          <w:t>https://mcko.ru/articles/2264</w:t>
        </w:r>
      </w:hyperlink>
    </w:p>
    <w:p w:rsidR="00B05BA7" w:rsidRPr="00B15A79" w:rsidRDefault="00B15A79" w:rsidP="00110CCB">
      <w:pPr>
        <w:pStyle w:val="a4"/>
        <w:numPr>
          <w:ilvl w:val="0"/>
          <w:numId w:val="1"/>
        </w:numPr>
        <w:tabs>
          <w:tab w:val="left" w:pos="383"/>
        </w:tabs>
        <w:spacing w:before="67"/>
        <w:ind w:right="621" w:firstLine="0"/>
        <w:rPr>
          <w:i/>
          <w:sz w:val="28"/>
        </w:rPr>
      </w:pPr>
      <w:r w:rsidRPr="00B15A79">
        <w:rPr>
          <w:sz w:val="28"/>
        </w:rPr>
        <w:t>Результаты всероссийского исследования пр</w:t>
      </w:r>
      <w:r w:rsidRPr="00B15A79">
        <w:rPr>
          <w:sz w:val="28"/>
        </w:rPr>
        <w:t>ограммы «Я Учитель»</w:t>
      </w:r>
      <w:r w:rsidRPr="00B15A79">
        <w:rPr>
          <w:color w:val="0563C1"/>
          <w:spacing w:val="1"/>
          <w:sz w:val="28"/>
        </w:rPr>
        <w:t xml:space="preserve"> </w:t>
      </w:r>
      <w:hyperlink r:id="rId13">
        <w:r w:rsidRPr="00B15A79">
          <w:rPr>
            <w:color w:val="0563C1"/>
            <w:spacing w:val="-1"/>
            <w:sz w:val="28"/>
            <w:u w:val="single" w:color="0563C1"/>
          </w:rPr>
          <w:t>https://yandex.ru/promo/education/articles/kompetencii-uchitelej-issledovanie-</w:t>
        </w:r>
      </w:hyperlink>
      <w:r w:rsidRPr="00B15A79">
        <w:rPr>
          <w:color w:val="0563C1"/>
          <w:sz w:val="28"/>
        </w:rPr>
        <w:t xml:space="preserve"> </w:t>
      </w:r>
      <w:proofErr w:type="spellStart"/>
      <w:r w:rsidRPr="00B15A79">
        <w:rPr>
          <w:color w:val="0563C1"/>
          <w:sz w:val="28"/>
          <w:u w:val="single" w:color="0563C1"/>
        </w:rPr>
        <w:t>yandeks</w:t>
      </w:r>
      <w:bookmarkStart w:id="1" w:name="_GoBack"/>
      <w:bookmarkEnd w:id="1"/>
      <w:proofErr w:type="spellEnd"/>
    </w:p>
    <w:sectPr w:rsidR="00B05BA7" w:rsidRPr="00B15A7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761"/>
    <w:multiLevelType w:val="hybridMultilevel"/>
    <w:tmpl w:val="FCCA7B10"/>
    <w:lvl w:ilvl="0" w:tplc="A5B4691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4A71F6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7C40B9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22D8033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9982A4A4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D8D4E9C8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1CF67EA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E548942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C194DEF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BD037A1"/>
    <w:multiLevelType w:val="hybridMultilevel"/>
    <w:tmpl w:val="960CED8E"/>
    <w:lvl w:ilvl="0" w:tplc="0CC653BA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0013F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647E93E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1018D3D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36E8C89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97947BE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ED905F9A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080273AA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C982053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4C495908"/>
    <w:multiLevelType w:val="hybridMultilevel"/>
    <w:tmpl w:val="82C4211A"/>
    <w:lvl w:ilvl="0" w:tplc="3E8AA0DE">
      <w:start w:val="3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8E2DFA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BDEC23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D49E6856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48A093B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F8A8DC6E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1AFC9C2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15DE3FBE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D7FA1EB0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0FE4A10"/>
    <w:multiLevelType w:val="hybridMultilevel"/>
    <w:tmpl w:val="0EECC706"/>
    <w:lvl w:ilvl="0" w:tplc="A8F42A30">
      <w:start w:val="1"/>
      <w:numFmt w:val="decimal"/>
      <w:lvlText w:val="%1"/>
      <w:lvlJc w:val="left"/>
      <w:pPr>
        <w:ind w:left="10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8C71A4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0852A7C0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0310F63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7256D2EC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289A072E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F3DAB738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8CC6FCF8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402AE63A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BEA4196"/>
    <w:multiLevelType w:val="hybridMultilevel"/>
    <w:tmpl w:val="AB602090"/>
    <w:lvl w:ilvl="0" w:tplc="8F40342E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B07878">
      <w:numFmt w:val="bullet"/>
      <w:lvlText w:val=""/>
      <w:lvlJc w:val="left"/>
      <w:pPr>
        <w:ind w:left="101" w:hanging="27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190CBD8">
      <w:numFmt w:val="bullet"/>
      <w:lvlText w:val="•"/>
      <w:lvlJc w:val="left"/>
      <w:pPr>
        <w:ind w:left="1993" w:hanging="274"/>
      </w:pPr>
      <w:rPr>
        <w:rFonts w:hint="default"/>
        <w:lang w:val="ru-RU" w:eastAsia="en-US" w:bidi="ar-SA"/>
      </w:rPr>
    </w:lvl>
    <w:lvl w:ilvl="3" w:tplc="C5D644F2">
      <w:numFmt w:val="bullet"/>
      <w:lvlText w:val="•"/>
      <w:lvlJc w:val="left"/>
      <w:pPr>
        <w:ind w:left="2939" w:hanging="274"/>
      </w:pPr>
      <w:rPr>
        <w:rFonts w:hint="default"/>
        <w:lang w:val="ru-RU" w:eastAsia="en-US" w:bidi="ar-SA"/>
      </w:rPr>
    </w:lvl>
    <w:lvl w:ilvl="4" w:tplc="695A3BF8">
      <w:numFmt w:val="bullet"/>
      <w:lvlText w:val="•"/>
      <w:lvlJc w:val="left"/>
      <w:pPr>
        <w:ind w:left="3886" w:hanging="274"/>
      </w:pPr>
      <w:rPr>
        <w:rFonts w:hint="default"/>
        <w:lang w:val="ru-RU" w:eastAsia="en-US" w:bidi="ar-SA"/>
      </w:rPr>
    </w:lvl>
    <w:lvl w:ilvl="5" w:tplc="29561162">
      <w:numFmt w:val="bullet"/>
      <w:lvlText w:val="•"/>
      <w:lvlJc w:val="left"/>
      <w:pPr>
        <w:ind w:left="4833" w:hanging="274"/>
      </w:pPr>
      <w:rPr>
        <w:rFonts w:hint="default"/>
        <w:lang w:val="ru-RU" w:eastAsia="en-US" w:bidi="ar-SA"/>
      </w:rPr>
    </w:lvl>
    <w:lvl w:ilvl="6" w:tplc="1E421184">
      <w:numFmt w:val="bullet"/>
      <w:lvlText w:val="•"/>
      <w:lvlJc w:val="left"/>
      <w:pPr>
        <w:ind w:left="5779" w:hanging="274"/>
      </w:pPr>
      <w:rPr>
        <w:rFonts w:hint="default"/>
        <w:lang w:val="ru-RU" w:eastAsia="en-US" w:bidi="ar-SA"/>
      </w:rPr>
    </w:lvl>
    <w:lvl w:ilvl="7" w:tplc="628E566C">
      <w:numFmt w:val="bullet"/>
      <w:lvlText w:val="•"/>
      <w:lvlJc w:val="left"/>
      <w:pPr>
        <w:ind w:left="6726" w:hanging="274"/>
      </w:pPr>
      <w:rPr>
        <w:rFonts w:hint="default"/>
        <w:lang w:val="ru-RU" w:eastAsia="en-US" w:bidi="ar-SA"/>
      </w:rPr>
    </w:lvl>
    <w:lvl w:ilvl="8" w:tplc="DB666CD8">
      <w:numFmt w:val="bullet"/>
      <w:lvlText w:val="•"/>
      <w:lvlJc w:val="left"/>
      <w:pPr>
        <w:ind w:left="7673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6FD62576"/>
    <w:multiLevelType w:val="hybridMultilevel"/>
    <w:tmpl w:val="93824BF0"/>
    <w:lvl w:ilvl="0" w:tplc="C254B044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86B1F2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34BC89F8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958C916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5DCCE0EC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6E3A228C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E018BD74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831436AA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74EAA21C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B180C22"/>
    <w:multiLevelType w:val="hybridMultilevel"/>
    <w:tmpl w:val="4BA2155E"/>
    <w:lvl w:ilvl="0" w:tplc="2DB61064">
      <w:numFmt w:val="bullet"/>
      <w:lvlText w:val="—"/>
      <w:lvlJc w:val="left"/>
      <w:pPr>
        <w:ind w:left="10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349898">
      <w:numFmt w:val="bullet"/>
      <w:lvlText w:val="•"/>
      <w:lvlJc w:val="left"/>
      <w:pPr>
        <w:ind w:left="101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3348586"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 w:tplc="E814C99E"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 w:tplc="27F69296"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 w:tplc="044AD71C"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 w:tplc="D3EA6D12"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 w:tplc="D7C8D1EE"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 w:tplc="4852E1AC"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5BA7"/>
    <w:rsid w:val="00B05BA7"/>
    <w:rsid w:val="00B1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881299"/>
  <w15:docId w15:val="{156359F1-6BAC-4993-9B9F-36C5A1F9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pisa18/pisa2018_fl.html" TargetMode="External"/><Relationship Id="rId13" Type="http://schemas.openxmlformats.org/officeDocument/2006/relationships/hyperlink" Target="https://yandex.ru/promo/education/articles/kompetencii-uchitelej-issledovanie-yandek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iv.instrao.ru/support/demonstratsionnye-materialya/" TargetMode="External"/><Relationship Id="rId12" Type="http://schemas.openxmlformats.org/officeDocument/2006/relationships/hyperlink" Target="https://mcko.ru/articles/22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ov2tDg2czI" TargetMode="External"/><Relationship Id="rId11" Type="http://schemas.openxmlformats.org/officeDocument/2006/relationships/hyperlink" Target="https://mosmetod.ru/metodicheskoe-prostranstvo/srednyaya-i-starshaya-shkola/ekonomika/metodicheskie-materialy/zadaniya-pisa-po-predmetam-obshchestvoznanie-istoriya-pravo-ekonomika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osmetod.ru/metodicheskoe-prostranstvo/srednyaya-i-starshaya-shkola/ekonomika/metodicheskie-materialy/zadaniya-pisa-po-predmetam-obshchestvoznanie-istoriya-pravo-ekonom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srednyaya-i-starshaya-shkola/ekonomika/metodicheskie-materialy/zadaniya-pisa-po-predmetam-obshchestvoznanie-istoriya-pravo-ekonomik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3627</Words>
  <Characters>20676</Characters>
  <Application>Microsoft Office Word</Application>
  <DocSecurity>0</DocSecurity>
  <Lines>172</Lines>
  <Paragraphs>48</Paragraphs>
  <ScaleCrop>false</ScaleCrop>
  <Company/>
  <LinksUpToDate>false</LinksUpToDate>
  <CharactersWithSpaces>24255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Илья</cp:lastModifiedBy>
  <cp:revision>2</cp:revision>
  <dcterms:created xsi:type="dcterms:W3CDTF">2022-11-21T09:35:00Z</dcterms:created>
  <dcterms:modified xsi:type="dcterms:W3CDTF">2022-11-21T09:36:00Z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2022-11-21T00:00:00Z</vt:filetime>
  </property>
</Properties>
</file>